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86" w:rsidRDefault="00F06286" w:rsidP="00F06286">
      <w:pPr>
        <w:spacing w:after="0" w:line="240" w:lineRule="auto"/>
        <w:jc w:val="center"/>
        <w:rPr>
          <w:rFonts w:ascii="Times New Roman" w:hAnsi="Times New Roman"/>
          <w:b/>
          <w:bCs/>
          <w:iCs/>
          <w:noProof/>
          <w:sz w:val="28"/>
          <w:szCs w:val="28"/>
          <w:lang w:val="tt-RU"/>
        </w:rPr>
      </w:pPr>
      <w:r w:rsidRPr="00DF4345">
        <w:rPr>
          <w:rFonts w:ascii="Times New Roman" w:hAnsi="Times New Roman"/>
          <w:b/>
          <w:sz w:val="28"/>
          <w:szCs w:val="28"/>
          <w:lang w:val="tt-RU"/>
        </w:rPr>
        <w:t xml:space="preserve">                 </w:t>
      </w:r>
      <w:r w:rsidRPr="00DF4345">
        <w:rPr>
          <w:rFonts w:ascii="Times New Roman" w:hAnsi="Times New Roman"/>
          <w:b/>
          <w:bCs/>
          <w:iCs/>
          <w:noProof/>
          <w:sz w:val="28"/>
          <w:szCs w:val="28"/>
          <w:lang w:val="tt-RU"/>
        </w:rPr>
        <w:t>ПОЛИЛИНГВИЗМ ШАРТЛАРЫНДА ТЕЛ</w:t>
      </w:r>
      <w:r>
        <w:rPr>
          <w:rFonts w:ascii="Times New Roman" w:hAnsi="Times New Roman"/>
          <w:b/>
          <w:bCs/>
          <w:iCs/>
          <w:noProof/>
          <w:sz w:val="28"/>
          <w:szCs w:val="28"/>
          <w:lang w:val="tt-RU"/>
        </w:rPr>
        <w:t>ГӘ</w:t>
      </w:r>
      <w:r w:rsidRPr="00DF4345">
        <w:rPr>
          <w:rFonts w:ascii="Times New Roman" w:hAnsi="Times New Roman"/>
          <w:b/>
          <w:bCs/>
          <w:iCs/>
          <w:noProof/>
          <w:sz w:val="28"/>
          <w:szCs w:val="28"/>
          <w:lang w:val="tt-RU"/>
        </w:rPr>
        <w:t xml:space="preserve"> ӨЙРӘТҮ</w:t>
      </w:r>
      <w:r>
        <w:rPr>
          <w:rFonts w:ascii="Times New Roman" w:hAnsi="Times New Roman"/>
          <w:b/>
          <w:bCs/>
          <w:iCs/>
          <w:noProof/>
          <w:sz w:val="28"/>
          <w:szCs w:val="28"/>
          <w:lang w:val="tt-RU"/>
        </w:rPr>
        <w:t>НЕҢ АКТУАЛЬЛЕГЕ</w:t>
      </w:r>
    </w:p>
    <w:p w:rsidR="00F06286" w:rsidRPr="00DF4345" w:rsidRDefault="00F06286" w:rsidP="00F06286">
      <w:pPr>
        <w:spacing w:after="0" w:line="240" w:lineRule="auto"/>
        <w:jc w:val="center"/>
        <w:rPr>
          <w:rFonts w:ascii="Times New Roman" w:hAnsi="Times New Roman"/>
          <w:b/>
          <w:bCs/>
          <w:iCs/>
          <w:noProof/>
          <w:sz w:val="28"/>
          <w:szCs w:val="28"/>
          <w:lang w:val="tt-RU"/>
        </w:rPr>
      </w:pPr>
    </w:p>
    <w:tbl>
      <w:tblPr>
        <w:tblW w:w="9747" w:type="dxa"/>
        <w:tblLook w:val="04A0" w:firstRow="1" w:lastRow="0" w:firstColumn="1" w:lastColumn="0" w:noHBand="0" w:noVBand="1"/>
      </w:tblPr>
      <w:tblGrid>
        <w:gridCol w:w="3369"/>
        <w:gridCol w:w="6378"/>
      </w:tblGrid>
      <w:tr w:rsidR="00F06286" w:rsidRPr="00DF4345" w:rsidTr="00A0795E">
        <w:trPr>
          <w:trHeight w:val="1539"/>
        </w:trPr>
        <w:tc>
          <w:tcPr>
            <w:tcW w:w="3369" w:type="dxa"/>
          </w:tcPr>
          <w:p w:rsidR="00F06286" w:rsidRPr="00DF4345" w:rsidRDefault="00F06286" w:rsidP="00A0795E">
            <w:pPr>
              <w:spacing w:after="0" w:line="240" w:lineRule="auto"/>
              <w:ind w:firstLine="709"/>
              <w:rPr>
                <w:sz w:val="28"/>
                <w:szCs w:val="28"/>
              </w:rPr>
            </w:pPr>
          </w:p>
        </w:tc>
        <w:tc>
          <w:tcPr>
            <w:tcW w:w="6378" w:type="dxa"/>
          </w:tcPr>
          <w:p w:rsidR="00F06286" w:rsidRPr="007B122A" w:rsidRDefault="00F06286" w:rsidP="00A0795E">
            <w:pPr>
              <w:spacing w:after="0" w:line="240" w:lineRule="auto"/>
              <w:ind w:firstLine="709"/>
              <w:jc w:val="right"/>
              <w:rPr>
                <w:rFonts w:ascii="Times New Roman" w:hAnsi="Times New Roman"/>
                <w:sz w:val="28"/>
                <w:szCs w:val="28"/>
                <w:lang w:val="tt-RU"/>
              </w:rPr>
            </w:pPr>
            <w:r w:rsidRPr="007B122A">
              <w:rPr>
                <w:rFonts w:ascii="Times New Roman" w:hAnsi="Times New Roman"/>
                <w:b/>
                <w:sz w:val="28"/>
                <w:szCs w:val="28"/>
                <w:lang w:val="tt-RU"/>
              </w:rPr>
              <w:t xml:space="preserve">                      </w:t>
            </w:r>
            <w:proofErr w:type="spellStart"/>
            <w:r>
              <w:rPr>
                <w:rFonts w:ascii="Times New Roman" w:hAnsi="Times New Roman"/>
                <w:b/>
                <w:sz w:val="28"/>
                <w:szCs w:val="28"/>
              </w:rPr>
              <w:t>Хисамова</w:t>
            </w:r>
            <w:proofErr w:type="spellEnd"/>
            <w:r>
              <w:rPr>
                <w:rFonts w:ascii="Times New Roman" w:hAnsi="Times New Roman"/>
                <w:b/>
                <w:sz w:val="28"/>
                <w:szCs w:val="28"/>
              </w:rPr>
              <w:t xml:space="preserve"> Г.Р.</w:t>
            </w:r>
          </w:p>
          <w:p w:rsidR="00F06286" w:rsidRPr="007B122A" w:rsidRDefault="00F06286" w:rsidP="00A0795E">
            <w:pPr>
              <w:spacing w:after="0" w:line="240" w:lineRule="auto"/>
              <w:ind w:firstLine="709"/>
              <w:jc w:val="right"/>
              <w:rPr>
                <w:rFonts w:ascii="Times New Roman" w:hAnsi="Times New Roman"/>
                <w:sz w:val="28"/>
                <w:szCs w:val="28"/>
                <w:lang w:val="tt-RU"/>
              </w:rPr>
            </w:pPr>
            <w:r w:rsidRPr="007B122A">
              <w:rPr>
                <w:rFonts w:ascii="Times New Roman" w:hAnsi="Times New Roman"/>
                <w:sz w:val="28"/>
                <w:szCs w:val="28"/>
                <w:lang w:val="tt-RU"/>
              </w:rPr>
              <w:t xml:space="preserve">  ТР Бөгелмә  муниципаль районы </w:t>
            </w:r>
          </w:p>
          <w:p w:rsidR="00F06286" w:rsidRPr="00DF4345" w:rsidRDefault="00F06286" w:rsidP="00F06286">
            <w:pPr>
              <w:spacing w:after="0" w:line="240" w:lineRule="auto"/>
              <w:ind w:firstLine="709"/>
              <w:jc w:val="right"/>
              <w:rPr>
                <w:sz w:val="28"/>
                <w:szCs w:val="28"/>
                <w:lang w:val="tt-RU"/>
              </w:rPr>
            </w:pPr>
            <w:r w:rsidRPr="007B122A">
              <w:rPr>
                <w:rFonts w:ascii="Times New Roman" w:hAnsi="Times New Roman"/>
                <w:sz w:val="28"/>
                <w:szCs w:val="28"/>
                <w:lang w:val="tt-RU"/>
              </w:rPr>
              <w:t xml:space="preserve"> </w:t>
            </w:r>
            <w:r>
              <w:rPr>
                <w:rFonts w:ascii="Times New Roman" w:hAnsi="Times New Roman"/>
                <w:sz w:val="28"/>
                <w:szCs w:val="28"/>
                <w:lang w:val="tt-RU"/>
              </w:rPr>
              <w:t>мәгариф идәрәсенең методисты</w:t>
            </w:r>
            <w:bookmarkStart w:id="0" w:name="_GoBack"/>
            <w:bookmarkEnd w:id="0"/>
          </w:p>
        </w:tc>
      </w:tr>
    </w:tbl>
    <w:p w:rsidR="00F06286" w:rsidRPr="004234E2" w:rsidRDefault="00F06286" w:rsidP="00F06286">
      <w:pPr>
        <w:tabs>
          <w:tab w:val="left" w:pos="3737"/>
        </w:tabs>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Илебездә дистәләрчә телдә сөйләшүче күп төрле халыкларның туганнарча дус, хезмәттәшлек итеп яшәүләре, аларның милли мәдәниятләре, телләре чәчәк ата бару – җәмгыять казанышы. Һәр милләт кешесе өчен:</w:t>
      </w:r>
    </w:p>
    <w:p w:rsidR="00F06286" w:rsidRPr="004234E2" w:rsidRDefault="00F06286" w:rsidP="00F06286">
      <w:pPr>
        <w:tabs>
          <w:tab w:val="left" w:pos="3737"/>
        </w:tabs>
        <w:spacing w:after="0" w:line="240" w:lineRule="auto"/>
        <w:ind w:firstLine="709"/>
        <w:jc w:val="both"/>
        <w:rPr>
          <w:rFonts w:ascii="Times New Roman" w:hAnsi="Times New Roman"/>
          <w:sz w:val="28"/>
          <w:szCs w:val="28"/>
          <w:lang w:val="tt-RU"/>
        </w:rPr>
      </w:pPr>
      <w:r w:rsidRPr="004234E2">
        <w:rPr>
          <w:rFonts w:ascii="Times New Roman" w:hAnsi="Times New Roman"/>
          <w:i/>
          <w:sz w:val="28"/>
          <w:szCs w:val="28"/>
          <w:lang w:val="tt-RU"/>
        </w:rPr>
        <w:t>Иң моңлы көй – милли көй</w:t>
      </w:r>
      <w:r w:rsidRPr="004234E2">
        <w:rPr>
          <w:rFonts w:ascii="Times New Roman" w:hAnsi="Times New Roman"/>
          <w:sz w:val="28"/>
          <w:szCs w:val="28"/>
          <w:lang w:val="tt-RU"/>
        </w:rPr>
        <w:t xml:space="preserve">, </w:t>
      </w:r>
    </w:p>
    <w:p w:rsidR="00F06286" w:rsidRPr="004234E2" w:rsidRDefault="00F06286" w:rsidP="00F06286">
      <w:pPr>
        <w:tabs>
          <w:tab w:val="left" w:pos="3737"/>
        </w:tabs>
        <w:spacing w:after="0" w:line="240" w:lineRule="auto"/>
        <w:ind w:firstLine="709"/>
        <w:jc w:val="both"/>
        <w:rPr>
          <w:rFonts w:ascii="Times New Roman" w:hAnsi="Times New Roman"/>
          <w:sz w:val="28"/>
          <w:szCs w:val="28"/>
          <w:lang w:val="tt-RU"/>
        </w:rPr>
      </w:pPr>
      <w:r w:rsidRPr="004234E2">
        <w:rPr>
          <w:rFonts w:ascii="Times New Roman" w:hAnsi="Times New Roman"/>
          <w:i/>
          <w:sz w:val="28"/>
          <w:szCs w:val="28"/>
          <w:lang w:val="tt-RU"/>
        </w:rPr>
        <w:t>Иң матур тел – милли тел</w:t>
      </w:r>
      <w:r w:rsidRPr="004234E2">
        <w:rPr>
          <w:rFonts w:ascii="Times New Roman" w:hAnsi="Times New Roman"/>
          <w:sz w:val="28"/>
          <w:szCs w:val="28"/>
          <w:lang w:val="tt-RU"/>
        </w:rPr>
        <w:t xml:space="preserve">. </w:t>
      </w:r>
    </w:p>
    <w:p w:rsidR="00F06286" w:rsidRPr="004234E2" w:rsidRDefault="00F06286" w:rsidP="00F06286">
      <w:pPr>
        <w:tabs>
          <w:tab w:val="left" w:pos="3737"/>
        </w:tabs>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Чал тарихка барып тоташа торган туган телебез бүгенге көндә иң бай телләрдән санала. Ләкин соңгы елларда татар телен өйрәнүгә, аны сөйләмдә куллануга карата кызыксынуның көнән-көн кимүе, бик күпләрне, шул исәптән мине дә борчый һәм бу проблема бүгенге көндә дә бик актуаль.  Мин, әлбәттә, республикамда күптеллелек булуына һәм телләр, мәдәният төрлелегенә, толерантлыкка хөрмәт белән карыйм. Тик шулай да туган телемнең киләчәге турында уйланулар мине полилингвизм шартларында җәмәгатьчелекне республикабыздагы татар телен өйрәнүнең торышы һәм үсеш перспективасы белән таныштыруга этәрде. Югарыда әйтелгәннәрне исәпкә алып, үз алдыма түбәндәге бурычларны куйдым:</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1) татар телен өйрәнүгә кызыксынуның кимүе сәбәпләрен ачыклау;</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2) полилингвизм шартларында татар телен өйрәнү торышы, бу өлкәдәге проблемаларны күрсәтү;</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3) халыкта татар телен өйрәнүгә һәм куллануга стимуллаштыру чараларын ачыклау.</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Нәрсә соң ул тел? “Авыз күрке – тел, тел күрке – сүз,” – дигән халык. Тел – кешеләрнең үзара аралашу чарасы. Тел – тормыш чыганагы, белем чишмәсе. Тел кешеләргә бер-берсен аңларга, бер-берсенең теләген, максатларын, уй-фикерләрен белергә ярдәм итә. Рус педагогы К. Ушинский телнең шәхесне тәрбияләү һәм үстерүдәге әһәмияте турында: “Халыкның теле – аның рухи тормышының иң яхшы, беркайчан да шиңми, мәңге яшәреп тора торган иң матур чәчәге. Телдә халык һәм аның Ватаны җанлы рәвеше гәүдәләнә, телдә халыкның бөтен рухи тормышының тарихы чагыла,” – дигән.</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 xml:space="preserve">Телне бөек хәзинә, диләр. Табигатьтәге һәр нәрсә үзенчә байлык түгелмени?!   Тел байлыгын, кыйммәтен ничек белергә? Сүзләрнең күплеге, сөйләшүчеләрнең  саны беләнме? Озак яшәүчәнлеге, кешеләр үсешенә керткән өлеше беләнме? Бу әйтелмәләр барыбер төгәл билгеләмә түгел. Һәр тел үзенчә бөек. Җир йөзендә телләр бик күп. Аларның төгәл санын әйтү дә кыен. Телләрнең күптөрлелеге полилингвизмның да төрле формалары булуга китерә: индивидуаль, төркемле (групповой), региональ, дәүләт полилингвизмы (бу төр дәүләттә бердән күбрәк дәүләт теле булган илләр өчен хас). Безнең республикада полилингвизмның барлык төрләре дә күзәтелә. </w:t>
      </w:r>
      <w:r w:rsidRPr="004234E2">
        <w:rPr>
          <w:rFonts w:ascii="Times New Roman" w:hAnsi="Times New Roman"/>
          <w:sz w:val="28"/>
          <w:szCs w:val="28"/>
          <w:lang w:val="tt-RU"/>
        </w:rPr>
        <w:lastRenderedPageBreak/>
        <w:t>Аеруча киң формалары булып, төркемле билингвизм (милли-милли, милли-рус) һәм трилингвизм (ике милли һәм рус теле, өч милли тел санала). Лингвистлар  һәм башка белгечләр әйтүе буенча икетеллелек һәм күптеллелек үсү динамикасы сакланачак. Барыбызга да билгеле, телләр бер-берсеннән башка яши алмый. Шагыйрь Р. Юнысов телләр үсеше турында: “Телләр үлми! Үлә бары телен җуйган халыклар!” (“Үлми телләр”) – дип яза. Ләкин, кызганычка каршы, телләр мамонтларга караганда – ике, кошларга караганда  дүрт мәртәбәгә тизрәк  юкка чыга бара.</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Моның сәбәбе нәрсәдә икән соң? – дигән сорауга җавап эзләп карадым. Көннән-көн тормышыбызга күбрәк үтеп кергән инглиз телеме? Яисә өлкән буын кешеләренең яшь буынның туган телдә сөйләшүенә ваемсыз каравымы? Әллә әхлакның түбән булуыннанмы?</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Туган телебез – татар теле бүген ни хәлдә соң?! Заманында халыкара телләрнең берсе булган, бөтендөнья күләмендә сөйләшер өчен уңай ун-унбиш тел арасында саналган телебез ни хәлдә? Сораулар катлаулы һәм авыр. Телнең бөеклеге турында абстракт фәлсәфә чоры үтте. Халкың тулысы белән үз телендә сөйләшә икән, ул – тулы милләт, яртысы сөйләшә икән – ярым-йорты милләт, биштән бере генә сөйләшсә? Телебез аңлауга, ярдәмгә, яклауга мохтаҗ.</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Минемчә, безнең республика халыкларының күпчелеге ике телдә сөйләшүен истә тотып, милли телне, шулай ук рус телен һәм дә чит телне өйрәнү өчен дә шартлар тудырырга кирәктер. Без, әлбәттә, мәктәптә бу телләрне өйрәтәбез. Безнең максатыбыз шундый: балаларны үз телебездә һәм чит телләрдә сөйләшергә өйрәтү. Без укучыларның игътибарын татар теленең чит тел белән бәйләнешенә юнәлтәбез. Нәтиҗәдә, алар дәресләрдә татар һәм инглиз телендә күп кенә охшаш авазлар һәм грамматикада уртаклыклар күп икәнлегенә төшенә. Шунысы куанычлы: безнең мәктәптә татар телен яхшы белгән балалар чит телне дә, рус телен дә яхшы үзләштерә. Бу бик мөһим, чөнки татар һәм рус телләре безнең дәүләт телләребез булса, хәзергесе вакытта чит телне дә белү бик кирәк дип уйлыйм. Моның сәбәпләре  берничә: хәзер чит илләргә чыгу мөмкинлекләре зур, димәк ул телне аңлау, аралашу зарур дигән сүз. Шулай ук күп оешмаларда эшләү инглиз телен белүне таләп итә. Үз халкыңның тарихын, мәдәниятен белү белән бергә, башка халыклар культурасы турында белем алу чыганагы булып та чит телләрне белү кирәклеге тора.</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Руслашкан шәһәребездә күп милләттәшләремнең туган телендә сөйләшә белмәве, ана телебезне бозып сөйләү, татар телен өйрәнүгә кызыксынуның көннән-көн кимүе күңелне борчый. Бу турыда шагыйрьләребез дә әйтә килделәр һәм хәзер дә язалар. Мәсәлән, Дәрдемәнд:</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“...Урысча күп сүзең, азы татарча,</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Беләалмыйм, кем син - урысмы, татармы?</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Ничектер белмәдек исме шәрифең:</w:t>
      </w:r>
    </w:p>
    <w:p w:rsidR="00F06286" w:rsidRPr="004234E2" w:rsidRDefault="00F06286" w:rsidP="00F06286">
      <w:pPr>
        <w:pStyle w:val="a3"/>
        <w:ind w:firstLine="709"/>
        <w:jc w:val="both"/>
        <w:rPr>
          <w:rFonts w:ascii="Times New Roman" w:hAnsi="Times New Roman"/>
          <w:sz w:val="28"/>
          <w:szCs w:val="28"/>
          <w:lang w:val="tt-RU"/>
        </w:rPr>
      </w:pPr>
      <w:r w:rsidRPr="004234E2">
        <w:rPr>
          <w:rFonts w:ascii="Times New Roman" w:hAnsi="Times New Roman"/>
          <w:sz w:val="28"/>
          <w:szCs w:val="28"/>
          <w:lang w:val="tt-RU"/>
        </w:rPr>
        <w:t>Хәсәнме, юкса Иванмы, Макармы?” – дип язса, шагыйрь Равил Фәйзуллин:</w:t>
      </w:r>
    </w:p>
    <w:p w:rsidR="00F06286" w:rsidRPr="004234E2" w:rsidRDefault="00F06286" w:rsidP="00F06286">
      <w:pPr>
        <w:spacing w:after="0" w:line="240" w:lineRule="auto"/>
        <w:ind w:firstLine="709"/>
        <w:jc w:val="both"/>
        <w:rPr>
          <w:rFonts w:ascii="Times New Roman" w:hAnsi="Times New Roman"/>
          <w:sz w:val="28"/>
          <w:szCs w:val="28"/>
          <w:lang w:val="tt-RU"/>
        </w:rPr>
      </w:pP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lastRenderedPageBreak/>
        <w:t xml:space="preserve">“Ана телне ватып – бозып сөйләп, </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кешелегең генә төшә бит!</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 xml:space="preserve">Корама тел, яман чир булып, </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яңа буыннарга күчә бит!” – дип яза “Туган тел турында бер шигырь”ендә.</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Халык массаларында татар телен өйрәнүгә һәм куллануга стимуллаштыручы чаралар турында күп уйландым. Беренчедән, без туган телебезнең төрки телләр составына кергәнен беләбез, шуңа күрә гарәп, фарсы, үзбәк, казак һәм башка телләрне үзләштерү татар телен белүчеләр өчен күп мәртәбәгә җиңелрәк. Алай гына дә түгел, хәтта кытай телен дә...  Моны белгәч, үзем дә гаҗәпкә калдым. Күптән түгел мәктәбебезгә хәзерге вакытта Санкт- Петербург университетының лингвистика факультетында укучы чуваш егете Соколов Александр килгән иде. Ул миңа зур рәхмәтләрен җиткерде. “Татар телен яхшы белүем миңа кытай телен өйрәнүдә зур ярдәм итә, ә [ң] авазын миннән башка беркем дә дөрес куллана белми,” – диде ул. Казанда югары уку йортына укырга кергән рус егете Дагаев Кирилл да мәктәптә татар телен тырышып өйрәнүенә  бары тик сөенә генә. Ул аңа курсташлары белән аралашу өчен бик кирәк икән. Икенчедән, башка милләт кешеләренең безнең белән аңлашу-аралашу мөмкинлеге барлыкка килә. Өченчедән, дәүләтебезнең сәясәтенә игътибар итсәк, дәүләт аппаратында эшләүче хезмәткәрләрнең ике дәүләт телен дә белүенә өстенлек биреләчәк. Дүртенчедән, без – татарлар, өлкән буын кешеләре белән туган телебездә сөйләшсәк, алар безгә карата уңай мөнәсәбәттә булачак. Бишенчедән, һәр кеше туган телен белергә тиеш дип уйлыйм. Ана телен яхшы белгән кеше генә милләте белән горурлана, аның кадерен белә.</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Сүземне йомгаклап, шуны әйтәсем килә: мин – татар милләтеннән. Татар булуым белән горурланам. Туган телемдә бик яратып сөйләшәм. Башка телләрне хөрмәт итәм. Шуңа карамастан, татар телен белүнең һәм балаларда татар телен өйрәнүгә, аны сөйләмдә куллануга кызыксыну уятуның никадәр мөһим икәнлеген,  бу хезмәтемне язганда, тирәнрәк аңладым. Күпме укучы, кеше бу турыда уйланмый, белми?! Шуңа күрә бу мөһим мәсьәлә – татар телен белүнең зарурлыгын пропагандалау гаиләдә дә, (тел гаиләдә саклана бит), мәктәптә дә, җәмәгатьчелек тарафыннан да алып барылсын иде. Күп милләтле мохит шартларында татар балаларының барысы да татар һәм рус телләрендә яхшы итеп сөйләшә белсә, башка милләт балалары татар телендә дә аңлаша алса, без максатыбызга ирешкән булырбыз. Туган тел турындагы фикерләремне шагыйрь Р. Мингалимов сүзләре белән тәмамлыйсым килә:</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Яхшы гына беләм мин үз телемне,</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Дуслар белән сөйләшәм дус телендә.</w:t>
      </w:r>
    </w:p>
    <w:p w:rsidR="00F06286" w:rsidRPr="004234E2" w:rsidRDefault="00F06286" w:rsidP="00F06286">
      <w:pPr>
        <w:spacing w:after="0" w:line="240" w:lineRule="auto"/>
        <w:ind w:firstLine="709"/>
        <w:jc w:val="both"/>
        <w:rPr>
          <w:rFonts w:ascii="Times New Roman" w:hAnsi="Times New Roman"/>
          <w:sz w:val="28"/>
          <w:szCs w:val="28"/>
          <w:lang w:val="tt-RU"/>
        </w:rPr>
      </w:pPr>
      <w:r w:rsidRPr="004234E2">
        <w:rPr>
          <w:rFonts w:ascii="Times New Roman" w:hAnsi="Times New Roman"/>
          <w:sz w:val="28"/>
          <w:szCs w:val="28"/>
          <w:lang w:val="tt-RU"/>
        </w:rPr>
        <w:t>Хөрмәт итә белгәч инде үз телем,</w:t>
      </w:r>
    </w:p>
    <w:p w:rsidR="00F06286" w:rsidRDefault="00F06286" w:rsidP="00F06286">
      <w:pPr>
        <w:tabs>
          <w:tab w:val="left" w:pos="1515"/>
        </w:tabs>
        <w:spacing w:after="0" w:line="240" w:lineRule="auto"/>
        <w:ind w:firstLine="709"/>
        <w:rPr>
          <w:rFonts w:ascii="Times New Roman" w:hAnsi="Times New Roman"/>
          <w:sz w:val="28"/>
          <w:szCs w:val="28"/>
          <w:lang w:val="tt-RU"/>
        </w:rPr>
      </w:pPr>
      <w:r w:rsidRPr="004234E2">
        <w:rPr>
          <w:rFonts w:ascii="Times New Roman" w:hAnsi="Times New Roman"/>
          <w:sz w:val="28"/>
          <w:szCs w:val="28"/>
          <w:lang w:val="tt-RU"/>
        </w:rPr>
        <w:t>Хөрмәт итә белермен, дим, дус телен.</w:t>
      </w:r>
    </w:p>
    <w:p w:rsidR="00F06286" w:rsidRDefault="00F06286" w:rsidP="00F06286">
      <w:pPr>
        <w:tabs>
          <w:tab w:val="left" w:pos="1515"/>
        </w:tabs>
        <w:spacing w:after="0" w:line="240" w:lineRule="auto"/>
        <w:ind w:firstLine="709"/>
        <w:jc w:val="center"/>
        <w:rPr>
          <w:rFonts w:ascii="Times New Roman" w:hAnsi="Times New Roman"/>
          <w:b/>
          <w:bCs/>
          <w:sz w:val="28"/>
          <w:szCs w:val="28"/>
          <w:lang w:val="tt-RU"/>
        </w:rPr>
      </w:pPr>
    </w:p>
    <w:p w:rsidR="00C9008E" w:rsidRPr="00F06286" w:rsidRDefault="00F06286">
      <w:pPr>
        <w:rPr>
          <w:lang w:val="tt-RU"/>
        </w:rPr>
      </w:pPr>
    </w:p>
    <w:sectPr w:rsidR="00C9008E" w:rsidRPr="00F06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86"/>
    <w:rsid w:val="00090A7E"/>
    <w:rsid w:val="00C3479A"/>
    <w:rsid w:val="00F0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A49F1-6D38-48B4-B1B3-E9EF88F5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8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2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2023-09-28T07:07:00Z</dcterms:created>
  <dcterms:modified xsi:type="dcterms:W3CDTF">2023-09-28T07:09:00Z</dcterms:modified>
</cp:coreProperties>
</file>