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05" w:rsidRPr="00CC5572" w:rsidRDefault="00A16D10" w:rsidP="00CC55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  <w:bdr w:val="none" w:sz="0" w:space="0" w:color="auto" w:frame="1"/>
        </w:rPr>
      </w:pPr>
      <w:r w:rsidRPr="00CC5572">
        <w:rPr>
          <w:b/>
          <w:szCs w:val="28"/>
          <w:bdr w:val="none" w:sz="0" w:space="0" w:color="auto" w:frame="1"/>
        </w:rPr>
        <w:t>Использование игрового</w:t>
      </w:r>
      <w:r w:rsidR="00637B18" w:rsidRPr="00CC5572">
        <w:rPr>
          <w:b/>
          <w:szCs w:val="28"/>
          <w:bdr w:val="none" w:sz="0" w:space="0" w:color="auto" w:frame="1"/>
        </w:rPr>
        <w:t xml:space="preserve"> набора «Дары Фрёбеля» учителем-</w:t>
      </w:r>
      <w:r w:rsidRPr="00CC5572">
        <w:rPr>
          <w:b/>
          <w:szCs w:val="28"/>
          <w:bdr w:val="none" w:sz="0" w:space="0" w:color="auto" w:frame="1"/>
        </w:rPr>
        <w:t>логопедом в коррекционно-развивающей работе с детьми с ОВЗ</w:t>
      </w:r>
    </w:p>
    <w:p w:rsidR="00CC5572" w:rsidRPr="00AE3D4B" w:rsidRDefault="00CC5572" w:rsidP="00CC5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Ерофеева Юлия Геннадьевна</w:t>
      </w:r>
    </w:p>
    <w:p w:rsidR="00CC5572" w:rsidRPr="00AE3D4B" w:rsidRDefault="00CC5572" w:rsidP="00CC5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4B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№57 комбинированного вида «Чебурашка» (МКДОУ д/с № 57) город Новосибирск</w:t>
      </w:r>
    </w:p>
    <w:p w:rsidR="00CC5572" w:rsidRDefault="00CC5572" w:rsidP="00CC5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4B">
        <w:rPr>
          <w:rFonts w:ascii="Times New Roman" w:hAnsi="Times New Roman" w:cs="Times New Roman"/>
          <w:sz w:val="24"/>
          <w:szCs w:val="24"/>
        </w:rPr>
        <w:t xml:space="preserve"> Учитель-логопед</w:t>
      </w:r>
    </w:p>
    <w:p w:rsidR="00CC5572" w:rsidRDefault="00CC5572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C5572">
        <w:rPr>
          <w:shd w:val="clear" w:color="auto" w:fill="FFFFFF"/>
        </w:rPr>
        <w:t>Современная логопедия находится в постоянном активном поиске путей совершенствования и оптимизации процесса обучения детей с особыми образовательными потребностями на разных возрастных этапах и в различных образовательных условиях. 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C5572">
        <w:rPr>
          <w:shd w:val="clear" w:color="auto" w:fill="FFFFFF"/>
        </w:rPr>
        <w:t>В системе современного образования логопеду необходимо постоянно самосовершенствоваться, изучать и применять в своей практической профессиональной деятельности помимо традиционных коррекционных методик, современные инновационные коррекционные технологии и методики. 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C5572">
        <w:rPr>
          <w:shd w:val="clear" w:color="auto" w:fill="FFFFFF"/>
        </w:rPr>
        <w:t xml:space="preserve">Формирование качественного развивающего взаимодействия со сверстниками и взрослыми происходит в образовательном учреждении, где педагог является главным организатором детских развивающих игр. Именно игра, как основной вид детской деятельности является источником и стимулом формирования навыков общения. Вся жизнь дошкольников связана с игрой.  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rPr>
          <w:shd w:val="clear" w:color="auto" w:fill="FFFFFF"/>
        </w:rPr>
        <w:t xml:space="preserve">Еще в 19 веке Фридрих Вильгельм Август Фрёбель - немецкий педагог, теоретик дошкольного воспитания, </w:t>
      </w:r>
      <w:r w:rsidRPr="00CC5572">
        <w:t xml:space="preserve">создатель первого в мире детского сада для детей дошкольного возраста, </w:t>
      </w:r>
      <w:r w:rsidRPr="00CC5572">
        <w:rPr>
          <w:shd w:val="clear" w:color="auto" w:fill="FFFFFF"/>
        </w:rPr>
        <w:t>говорил: </w:t>
      </w:r>
      <w:r w:rsidRPr="00CC5572">
        <w:rPr>
          <w:i/>
          <w:iCs/>
          <w:bdr w:val="none" w:sz="0" w:space="0" w:color="auto" w:frame="1"/>
          <w:shd w:val="clear" w:color="auto" w:fill="FFFFFF"/>
        </w:rPr>
        <w:t xml:space="preserve">«Игра - это не ребячество, а высший уровень развития ребенка». </w:t>
      </w:r>
      <w:r w:rsidRPr="00CC5572">
        <w:rPr>
          <w:shd w:val="clear" w:color="auto" w:fill="FFFFFF"/>
        </w:rPr>
        <w:t>Любая</w:t>
      </w:r>
      <w:r w:rsidR="00EE4FEB" w:rsidRPr="00CC5572">
        <w:rPr>
          <w:shd w:val="clear" w:color="auto" w:fill="FFFFFF"/>
        </w:rPr>
        <w:t>,</w:t>
      </w:r>
      <w:r w:rsidRPr="00CC5572">
        <w:rPr>
          <w:shd w:val="clear" w:color="auto" w:fill="FFFFFF"/>
        </w:rPr>
        <w:t xml:space="preserve"> правильно организованная игра</w:t>
      </w:r>
      <w:r w:rsidR="00EE4FEB" w:rsidRPr="00CC5572">
        <w:rPr>
          <w:shd w:val="clear" w:color="auto" w:fill="FFFFFF"/>
        </w:rPr>
        <w:t>,</w:t>
      </w:r>
      <w:r w:rsidRPr="00CC5572">
        <w:rPr>
          <w:shd w:val="clear" w:color="auto" w:fill="FFFFFF"/>
        </w:rPr>
        <w:t xml:space="preserve"> позволяет решать задачи развития речевых навыков, а тем более если это специальная игра, способствующая развитию того или иного элемента общения. Организовать такие игры можно с помощью игрового набора «Дары Фрёбеля». Замечено, что уже сами элементы данного игрового набора способствуют созданию информационного поля для общения ребенка со взрослым. 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C5572">
        <w:rPr>
          <w:shd w:val="clear" w:color="auto" w:fill="FFFFFF"/>
        </w:rPr>
        <w:t>Фридрих Фрёбель был самым первым в истории экспертом в области образования</w:t>
      </w:r>
      <w:r w:rsidRPr="00CC5572">
        <w:rPr>
          <w:bCs/>
          <w:shd w:val="clear" w:color="auto" w:fill="FFFFFF"/>
        </w:rPr>
        <w:t>,</w:t>
      </w:r>
      <w:r w:rsidRPr="00CC5572">
        <w:rPr>
          <w:shd w:val="clear" w:color="auto" w:fill="FFFFFF"/>
        </w:rPr>
        <w:t> кто признал ценность детской игры и создал образовательные материалы, адаптированные к особенностям восприятия детей, которые впоследствии были названы «Дары Фрёбеля» и имели, и имеют огромный успех во всем мире.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C5572">
        <w:t>Игровой набор «Дары Фрёбеля» можно определённо назвать самым эффективным и полезным средством, благодаря которому можно разнообразить коррекционно-развивающую деятельность с детьми.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C5572">
        <w:t>Важнейшим фактором воспитания Фрёбель считал речь. По его убеждению, игра непременно должна сопровождаться беседой или пением и детям должна быть дана возможность высказываться.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t xml:space="preserve">В коррекционной деятельности с детьми использую элементы данной методики, обязательно сопровождая речевым оформлением, а также ответной реакцией ребенка, они представлены на слайде. 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rPr>
          <w:bdr w:val="none" w:sz="0" w:space="0" w:color="auto" w:frame="1"/>
        </w:rPr>
        <w:t>Во времена педагогической деятельности Фрёбеля в практике детских садов использовали всего шесть «Даров». В настоящее время игровой набор представляет систему из 14 модулей.</w:t>
      </w:r>
      <w:r w:rsidRPr="00CC5572">
        <w:t xml:space="preserve"> Это деревянные ящички с номерами, методические рекомендации и карточки с играми по каждой образовательной области. «Дары Фрёбеля» отвечают требованиям стандарта дошкольного образования. Все предметы модулей выполнены из экологически чистых материалов – дерева и текстиля.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t xml:space="preserve">Первый набор </w:t>
      </w:r>
      <w:r w:rsidR="00B41E98" w:rsidRPr="00CC5572">
        <w:rPr>
          <w:i/>
        </w:rPr>
        <w:t xml:space="preserve">«Текстильные мячики» </w:t>
      </w:r>
      <w:r w:rsidR="00B41E98" w:rsidRPr="00CC5572">
        <w:t>представляет собой набор цветных мячиков на шнурках соответствующего цвета.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t xml:space="preserve">Второй модуль </w:t>
      </w:r>
      <w:r w:rsidRPr="00CC5572">
        <w:rPr>
          <w:i/>
        </w:rPr>
        <w:t>«Основные тела»</w:t>
      </w:r>
      <w:r w:rsidR="00CC5572">
        <w:rPr>
          <w:i/>
        </w:rPr>
        <w:t xml:space="preserve"> </w:t>
      </w:r>
      <w:r w:rsidRPr="00CC5572">
        <w:rPr>
          <w:bdr w:val="none" w:sz="0" w:space="0" w:color="auto" w:frame="1"/>
        </w:rPr>
        <w:t xml:space="preserve">представляет собой деревянные шар, куб и цилиндр. </w:t>
      </w:r>
    </w:p>
    <w:p w:rsidR="00A96E16" w:rsidRPr="00CC5572" w:rsidRDefault="00E25379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C5572">
        <w:lastRenderedPageBreak/>
        <w:t>Следующие четыре</w:t>
      </w:r>
      <w:r w:rsidR="00A96E16" w:rsidRPr="00CC5572">
        <w:t xml:space="preserve"> модуля</w:t>
      </w:r>
      <w:r w:rsidRPr="00CC5572">
        <w:t xml:space="preserve"> состоят из геометрических тел:</w:t>
      </w:r>
      <w:r w:rsidR="00A96E16" w:rsidRPr="00CC5572">
        <w:rPr>
          <w:i/>
        </w:rPr>
        <w:t xml:space="preserve"> «Куб из кубиков»</w:t>
      </w:r>
      <w:r w:rsidR="00CC5572">
        <w:rPr>
          <w:i/>
        </w:rPr>
        <w:t xml:space="preserve"> </w:t>
      </w:r>
      <w:r w:rsidRPr="00CC5572">
        <w:t>–</w:t>
      </w:r>
      <w:r w:rsidR="00CC5572">
        <w:t xml:space="preserve"> </w:t>
      </w:r>
      <w:r w:rsidRPr="00CC5572">
        <w:t>это</w:t>
      </w:r>
      <w:r w:rsidR="00B41E98" w:rsidRPr="00CC5572">
        <w:t>8 деревянных кубиков</w:t>
      </w:r>
      <w:r w:rsidRPr="00CC5572">
        <w:rPr>
          <w:i/>
          <w:bdr w:val="none" w:sz="0" w:space="0" w:color="auto" w:frame="1"/>
        </w:rPr>
        <w:t>;</w:t>
      </w:r>
      <w:r w:rsidR="00CC5572">
        <w:rPr>
          <w:i/>
          <w:bdr w:val="none" w:sz="0" w:space="0" w:color="auto" w:frame="1"/>
        </w:rPr>
        <w:t xml:space="preserve"> </w:t>
      </w:r>
      <w:r w:rsidR="00A96E16" w:rsidRPr="00CC5572">
        <w:rPr>
          <w:i/>
        </w:rPr>
        <w:t>«Куб из брусков»</w:t>
      </w:r>
      <w:r w:rsidR="00CC5572">
        <w:rPr>
          <w:i/>
        </w:rPr>
        <w:t xml:space="preserve"> </w:t>
      </w:r>
      <w:r w:rsidRPr="00CC5572">
        <w:t>–</w:t>
      </w:r>
      <w:r w:rsidR="00CC5572">
        <w:t xml:space="preserve"> </w:t>
      </w:r>
      <w:r w:rsidR="00B41E98" w:rsidRPr="00CC5572">
        <w:t>8 деревянных плиток</w:t>
      </w:r>
      <w:r w:rsidRPr="00CC5572">
        <w:t>;</w:t>
      </w:r>
      <w:r w:rsidR="00CC5572">
        <w:t xml:space="preserve"> </w:t>
      </w:r>
      <w:r w:rsidRPr="00CC5572">
        <w:rPr>
          <w:bdr w:val="none" w:sz="0" w:space="0" w:color="auto" w:frame="1"/>
        </w:rPr>
        <w:t>набор</w:t>
      </w:r>
      <w:r w:rsidR="00CC5572">
        <w:rPr>
          <w:bdr w:val="none" w:sz="0" w:space="0" w:color="auto" w:frame="1"/>
        </w:rPr>
        <w:t xml:space="preserve"> </w:t>
      </w:r>
      <w:r w:rsidR="00A96E16" w:rsidRPr="00CC5572">
        <w:rPr>
          <w:i/>
        </w:rPr>
        <w:t>«Кубики и призмы»</w:t>
      </w:r>
      <w:r w:rsidR="00CC5572">
        <w:rPr>
          <w:i/>
        </w:rPr>
        <w:t xml:space="preserve"> </w:t>
      </w:r>
      <w:r w:rsidR="00B41E98" w:rsidRPr="00CC5572">
        <w:t>состоит из 27 маленьких кубиков,</w:t>
      </w:r>
      <w:r w:rsidR="00CC5572">
        <w:t xml:space="preserve"> </w:t>
      </w:r>
      <w:r w:rsidR="00B41E98" w:rsidRPr="00CC5572">
        <w:t>шесть из которых разделены</w:t>
      </w:r>
      <w:r w:rsidRPr="00CC5572">
        <w:t xml:space="preserve"> на более мелкие части – призмы;</w:t>
      </w:r>
      <w:r w:rsidR="00CC5572">
        <w:t xml:space="preserve"> </w:t>
      </w:r>
      <w:r w:rsidR="00A96E16" w:rsidRPr="00CC5572">
        <w:rPr>
          <w:i/>
        </w:rPr>
        <w:t>«Кубики, столбики, кирпичики»</w:t>
      </w:r>
      <w:r w:rsidR="00CC5572">
        <w:t xml:space="preserve"> я</w:t>
      </w:r>
      <w:r w:rsidR="00EE4FEB" w:rsidRPr="00CC5572">
        <w:t>вляю</w:t>
      </w:r>
      <w:r w:rsidR="00B41E98" w:rsidRPr="00CC5572">
        <w:t>тся продолжением четвертого дара и состоит из 27 маленьких плиток, шесть из которых разделены на более мелкие части</w:t>
      </w:r>
      <w:r w:rsidRPr="00CC5572">
        <w:t>.</w:t>
      </w:r>
      <w:r w:rsidR="00CC5572">
        <w:t xml:space="preserve"> </w:t>
      </w:r>
      <w:r w:rsidRPr="00CC5572">
        <w:t>Данные модули</w:t>
      </w:r>
      <w:r w:rsidR="00CC5572">
        <w:t xml:space="preserve"> </w:t>
      </w:r>
      <w:r w:rsidR="00A96E16" w:rsidRPr="00CC5572">
        <w:t xml:space="preserve">дают возможность в наглядной форме объяснить понятие «целое» и «часть», разницу между формой и величиной. 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t xml:space="preserve">Седьмой модуль </w:t>
      </w:r>
      <w:r w:rsidRPr="00CC5572">
        <w:rPr>
          <w:i/>
        </w:rPr>
        <w:t>«Цветные фигуры»</w:t>
      </w:r>
      <w:r w:rsidR="00CC5572">
        <w:rPr>
          <w:i/>
        </w:rPr>
        <w:t xml:space="preserve"> </w:t>
      </w:r>
      <w:r w:rsidR="00A003D0" w:rsidRPr="00CC5572">
        <w:t>состоит из 8 геометрических фигур: равносторонние, равнобедренные и прямоугольные треугольники, круги, полукруги, ромбы и квадраты разного цвета.</w:t>
      </w:r>
    </w:p>
    <w:p w:rsidR="00A96E16" w:rsidRPr="00CC5572" w:rsidRDefault="00A96E16" w:rsidP="00CC557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rPr>
          <w:rStyle w:val="c8"/>
        </w:rPr>
        <w:t>У детей с ТНР часто не сформированы пространственные представления, что в свою очередь отражается и на речевой деятельности.  Дары помогают детям не только познать геометрические основы, научить конструированию, но также развить пространственные представления. Выкладывать различные формы дети могут по образцу или самостоятельно, творчески п</w:t>
      </w:r>
      <w:r w:rsidR="00090269" w:rsidRPr="00CC5572">
        <w:rPr>
          <w:rStyle w:val="c8"/>
        </w:rPr>
        <w:t xml:space="preserve">родумывая рисунок. </w:t>
      </w:r>
      <w:r w:rsidRPr="00CC5572">
        <w:t>Игры подбираются согласно тематического планирования ДОУ.</w:t>
      </w:r>
    </w:p>
    <w:p w:rsidR="00BB7027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rPr>
          <w:bdr w:val="none" w:sz="0" w:space="0" w:color="auto" w:frame="1"/>
        </w:rPr>
        <w:t xml:space="preserve">Набор </w:t>
      </w:r>
      <w:r w:rsidRPr="00CC5572">
        <w:rPr>
          <w:i/>
        </w:rPr>
        <w:t>«Палочки»</w:t>
      </w:r>
      <w:r w:rsidR="00CC5572">
        <w:rPr>
          <w:i/>
        </w:rPr>
        <w:t xml:space="preserve"> </w:t>
      </w:r>
      <w:r w:rsidR="00E25379" w:rsidRPr="00CC5572">
        <w:t xml:space="preserve">представляет собой разноцветные деревянные гладкие палочки разной длины. </w:t>
      </w:r>
    </w:p>
    <w:p w:rsidR="00EA1F0B" w:rsidRPr="00CC5572" w:rsidRDefault="00BB7027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t>М</w:t>
      </w:r>
      <w:r w:rsidR="00A96E16" w:rsidRPr="00CC5572">
        <w:t xml:space="preserve">одуль № 9 </w:t>
      </w:r>
      <w:r w:rsidR="00A96E16" w:rsidRPr="00CC5572">
        <w:rPr>
          <w:i/>
        </w:rPr>
        <w:t>«Кольца и полукольца»</w:t>
      </w:r>
      <w:r w:rsidR="00CC5572">
        <w:rPr>
          <w:i/>
        </w:rPr>
        <w:t xml:space="preserve"> </w:t>
      </w:r>
      <w:r w:rsidR="00724654" w:rsidRPr="00CC5572">
        <w:t>состоит из колец и полуколец</w:t>
      </w:r>
      <w:r w:rsidR="00EA1F0B" w:rsidRPr="00CC5572">
        <w:t xml:space="preserve"> 3-х разных размеров разного цвета.</w:t>
      </w:r>
    </w:p>
    <w:p w:rsidR="00A96E16" w:rsidRPr="00CC5572" w:rsidRDefault="00A003D0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CC5572">
        <w:t>Мо</w:t>
      </w:r>
      <w:r w:rsidR="00A96E16" w:rsidRPr="00CC5572">
        <w:t xml:space="preserve">дуль </w:t>
      </w:r>
      <w:r w:rsidR="00A96E16" w:rsidRPr="00CC5572">
        <w:rPr>
          <w:i/>
        </w:rPr>
        <w:t>«Фишки»</w:t>
      </w:r>
      <w:r w:rsidR="00CC5572">
        <w:rPr>
          <w:i/>
        </w:rPr>
        <w:t xml:space="preserve"> </w:t>
      </w:r>
      <w:r w:rsidR="00EA1F0B" w:rsidRPr="00CC5572">
        <w:t>– это фишки разного цвета. Он</w:t>
      </w:r>
      <w:r w:rsidR="00A96E16" w:rsidRPr="00CC5572">
        <w:rPr>
          <w:bCs/>
        </w:rPr>
        <w:t xml:space="preserve"> идет дополнением к другим модулям.</w:t>
      </w:r>
    </w:p>
    <w:p w:rsidR="00EA1F0B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CC5572">
        <w:t xml:space="preserve">Одиннадцатый модуль </w:t>
      </w:r>
      <w:r w:rsidRPr="00CC5572">
        <w:rPr>
          <w:i/>
        </w:rPr>
        <w:t>«Цветные тела»</w:t>
      </w:r>
      <w:r w:rsidR="00CC5572">
        <w:rPr>
          <w:i/>
        </w:rPr>
        <w:t xml:space="preserve"> </w:t>
      </w:r>
      <w:r w:rsidRPr="00CC5572">
        <w:t xml:space="preserve">состоит из </w:t>
      </w:r>
      <w:r w:rsidRPr="00CC5572">
        <w:rPr>
          <w:iCs/>
          <w:bdr w:val="none" w:sz="0" w:space="0" w:color="auto" w:frame="1"/>
        </w:rPr>
        <w:t>цветных геометрических фигур</w:t>
      </w:r>
      <w:r w:rsidRPr="00CC5572">
        <w:rPr>
          <w:iCs/>
          <w:bdr w:val="none" w:sz="0" w:space="0" w:color="auto" w:frame="1"/>
          <w:shd w:val="clear" w:color="auto" w:fill="FFFFFF"/>
        </w:rPr>
        <w:t>: куб</w:t>
      </w:r>
      <w:r w:rsidR="00EA1F0B" w:rsidRPr="00CC5572">
        <w:rPr>
          <w:iCs/>
          <w:bdr w:val="none" w:sz="0" w:space="0" w:color="auto" w:frame="1"/>
          <w:shd w:val="clear" w:color="auto" w:fill="FFFFFF"/>
        </w:rPr>
        <w:t>ов</w:t>
      </w:r>
      <w:r w:rsidRPr="00CC5572">
        <w:rPr>
          <w:iCs/>
          <w:bdr w:val="none" w:sz="0" w:space="0" w:color="auto" w:frame="1"/>
          <w:shd w:val="clear" w:color="auto" w:fill="FFFFFF"/>
        </w:rPr>
        <w:t>, шар</w:t>
      </w:r>
      <w:r w:rsidR="00EA1F0B" w:rsidRPr="00CC5572">
        <w:rPr>
          <w:iCs/>
          <w:bdr w:val="none" w:sz="0" w:space="0" w:color="auto" w:frame="1"/>
          <w:shd w:val="clear" w:color="auto" w:fill="FFFFFF"/>
        </w:rPr>
        <w:t>ов</w:t>
      </w:r>
      <w:r w:rsidRPr="00CC5572">
        <w:rPr>
          <w:iCs/>
          <w:bdr w:val="none" w:sz="0" w:space="0" w:color="auto" w:frame="1"/>
          <w:shd w:val="clear" w:color="auto" w:fill="FFFFFF"/>
        </w:rPr>
        <w:t>, цилиндр</w:t>
      </w:r>
      <w:r w:rsidR="00EA1F0B" w:rsidRPr="00CC5572">
        <w:rPr>
          <w:iCs/>
          <w:bdr w:val="none" w:sz="0" w:space="0" w:color="auto" w:frame="1"/>
          <w:shd w:val="clear" w:color="auto" w:fill="FFFFFF"/>
        </w:rPr>
        <w:t>ов</w:t>
      </w:r>
      <w:r w:rsidRPr="00CC5572">
        <w:rPr>
          <w:iCs/>
          <w:bdr w:val="none" w:sz="0" w:space="0" w:color="auto" w:frame="1"/>
          <w:shd w:val="clear" w:color="auto" w:fill="FFFFFF"/>
        </w:rPr>
        <w:t xml:space="preserve"> и </w:t>
      </w:r>
      <w:r w:rsidRPr="00CC5572">
        <w:rPr>
          <w:bdr w:val="none" w:sz="0" w:space="0" w:color="auto" w:frame="1"/>
        </w:rPr>
        <w:t xml:space="preserve">шнуровки. </w:t>
      </w:r>
    </w:p>
    <w:p w:rsidR="006778C7" w:rsidRPr="00CC5572" w:rsidRDefault="00EA1F0B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CC5572">
        <w:t>М</w:t>
      </w:r>
      <w:r w:rsidR="00A96E16" w:rsidRPr="00CC5572">
        <w:t xml:space="preserve">одуль № 12 </w:t>
      </w:r>
      <w:r w:rsidR="00A96E16" w:rsidRPr="00CC5572">
        <w:rPr>
          <w:i/>
        </w:rPr>
        <w:t>«Мозаика. Шнуровка»</w:t>
      </w:r>
      <w:r w:rsidR="00CC5572">
        <w:rPr>
          <w:i/>
        </w:rPr>
        <w:t xml:space="preserve"> </w:t>
      </w:r>
      <w:r w:rsidRPr="00CC5572">
        <w:t xml:space="preserve">включает в себя перфорированное поле, разноцветные продолговатые фишки на ножках, шнурки. </w:t>
      </w:r>
    </w:p>
    <w:p w:rsidR="00D04F8B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CC5572">
        <w:t xml:space="preserve">Модуль </w:t>
      </w:r>
      <w:r w:rsidRPr="00CC5572">
        <w:rPr>
          <w:i/>
        </w:rPr>
        <w:t>«Башенки»</w:t>
      </w:r>
      <w:r w:rsidR="00CC5572">
        <w:rPr>
          <w:i/>
        </w:rPr>
        <w:t xml:space="preserve"> </w:t>
      </w:r>
      <w:r w:rsidR="006778C7" w:rsidRPr="00CC5572">
        <w:rPr>
          <w:iCs/>
          <w:bdr w:val="none" w:sz="0" w:space="0" w:color="auto" w:frame="1"/>
          <w:shd w:val="clear" w:color="auto" w:fill="FFFFFF"/>
        </w:rPr>
        <w:t xml:space="preserve">состоит из </w:t>
      </w:r>
      <w:r w:rsidR="006778C7" w:rsidRPr="00CC5572">
        <w:t xml:space="preserve">кубиков, треугольных призм (1/2 куба), полуцилиндров, куба с вырезом под цилиндр. 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CC5572">
        <w:t xml:space="preserve">Последний четырнадцатый модуль </w:t>
      </w:r>
      <w:r w:rsidRPr="00CC5572">
        <w:rPr>
          <w:i/>
        </w:rPr>
        <w:t>«Арки и цифры»</w:t>
      </w:r>
      <w:r w:rsidR="00CC5572">
        <w:rPr>
          <w:i/>
        </w:rPr>
        <w:t xml:space="preserve"> </w:t>
      </w:r>
      <w:r w:rsidR="006778C7" w:rsidRPr="00CC5572">
        <w:t xml:space="preserve">– это дуги разных размеров, кубики с цифрами. </w:t>
      </w:r>
    </w:p>
    <w:p w:rsidR="00B41E98" w:rsidRPr="00CC5572" w:rsidRDefault="006778C7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t>Игровой набор «Дары Фрёбеля» – это уникальный комплекс обучающих материалов, с помощью которого развиваются речевые способности</w:t>
      </w:r>
      <w:r w:rsidR="00CC5572">
        <w:t xml:space="preserve"> </w:t>
      </w:r>
      <w:r w:rsidRPr="00CC5572">
        <w:t>и самостоятельная игровая деятельность ребёнка,</w:t>
      </w:r>
      <w:r w:rsidR="00CC5572">
        <w:t xml:space="preserve"> </w:t>
      </w:r>
      <w:r w:rsidRPr="00CC5572">
        <w:t>изучаются цвета и формы.</w:t>
      </w:r>
      <w:r w:rsidR="00CC5572">
        <w:t xml:space="preserve"> </w:t>
      </w:r>
      <w:r w:rsidRPr="00CC5572">
        <w:t xml:space="preserve">Набор помогает обучиться счёту, овладеть простейшими математическими действиями (сложение, вычитание); способствует развитию творческих способностей (составление различных узоров и картинок). Готовит руку к письму и рисованию. Игры с мозаиками оттачивают разные захваты пальцами (щепоть, пинцет), развивают координацию «глаз - рука». 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t>Используя «Дары Фрёбеля» в работе с детьми с ОВЗ, мы учитываем не только индивидуальные особенности, но и возможности каждого ребенка в частности, а также их желания, интересы. Мною отмечено, что игровой набор «Дары Фрёбеля», являясь мобильным методическим комплексом, способствует качественному повышению речевой активности, развитию внимания, мышления, логики и других психических процессов, с его помощью решаются такие коррекционные задачи, как коррекция звукопроизношения, развитие лексико-грамматического строя речи, развитие связной речи, подготовка к обучению грамоте, развитие мелкой моторики пальцев рук.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rPr>
          <w:bdr w:val="none" w:sz="0" w:space="0" w:color="auto" w:frame="1"/>
        </w:rPr>
        <w:t>Также хочется отметить, что с началом применения даров, в процессе развития речи, у воспитанников стала более грамотная речь, они начали давать и отвечать на вопросы полным ответом, используя различные обороты речи, повысилась общая грамотность.</w:t>
      </w:r>
    </w:p>
    <w:p w:rsidR="00A96E16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5572">
        <w:rPr>
          <w:bdr w:val="none" w:sz="0" w:space="0" w:color="auto" w:frame="1"/>
        </w:rPr>
        <w:t>В заключение стоит обратить внимание, что</w:t>
      </w:r>
      <w:r w:rsidR="00CB742D" w:rsidRPr="00CC5572">
        <w:rPr>
          <w:bdr w:val="none" w:sz="0" w:space="0" w:color="auto" w:frame="1"/>
        </w:rPr>
        <w:t>,</w:t>
      </w:r>
      <w:r w:rsidRPr="00CC5572">
        <w:rPr>
          <w:bdr w:val="none" w:sz="0" w:space="0" w:color="auto" w:frame="1"/>
        </w:rPr>
        <w:t xml:space="preserve"> несмотря на то, что «Дары Фрёбеля» были созданы еще в прошлом веке, они до сих пор являются актуальными и значимыми. Мы можем использовать их в любой области познания. А приложив к этому еще и свою </w:t>
      </w:r>
      <w:r w:rsidRPr="00CC5572">
        <w:rPr>
          <w:bdr w:val="none" w:sz="0" w:space="0" w:color="auto" w:frame="1"/>
        </w:rPr>
        <w:lastRenderedPageBreak/>
        <w:t>фантазию можно так ярко и впечатляюще познакомить ребенка с новым материалом, что он останется в памяти и будет в дальнейшем вызывать интерес.</w:t>
      </w:r>
    </w:p>
    <w:p w:rsidR="00205B2B" w:rsidRPr="00CC5572" w:rsidRDefault="00A96E16" w:rsidP="00CC5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CC5572">
        <w:rPr>
          <w:bdr w:val="none" w:sz="0" w:space="0" w:color="auto" w:frame="1"/>
        </w:rPr>
        <w:t>Можно по-разному относит</w:t>
      </w:r>
      <w:r w:rsidR="00EE4FEB" w:rsidRPr="00CC5572">
        <w:rPr>
          <w:bdr w:val="none" w:sz="0" w:space="0" w:color="auto" w:frame="1"/>
        </w:rPr>
        <w:t>ь</w:t>
      </w:r>
      <w:r w:rsidRPr="00CC5572">
        <w:rPr>
          <w:bdr w:val="none" w:sz="0" w:space="0" w:color="auto" w:frame="1"/>
        </w:rPr>
        <w:t>ся к той или иной игровой технологии в развитии детей. На мой взгляд</w:t>
      </w:r>
      <w:r w:rsidR="00EE4FEB" w:rsidRPr="00CC5572">
        <w:rPr>
          <w:bdr w:val="none" w:sz="0" w:space="0" w:color="auto" w:frame="1"/>
        </w:rPr>
        <w:t>,</w:t>
      </w:r>
      <w:r w:rsidRPr="00CC5572">
        <w:rPr>
          <w:bdr w:val="none" w:sz="0" w:space="0" w:color="auto" w:frame="1"/>
        </w:rPr>
        <w:t xml:space="preserve"> педагог должен быть открыт любым знаниям и уметь черпать из различных теорий положительный опыт, стараться применять его на практике, ведь только в этом случае понятно, что полезно, а без чего можно и обойтись. </w:t>
      </w:r>
    </w:p>
    <w:p w:rsidR="00205B2B" w:rsidRPr="00CC5572" w:rsidRDefault="00205B2B" w:rsidP="00CC5572">
      <w:pPr>
        <w:pStyle w:val="Default"/>
        <w:ind w:firstLine="567"/>
        <w:jc w:val="center"/>
        <w:rPr>
          <w:b/>
          <w:color w:val="auto"/>
        </w:rPr>
      </w:pPr>
    </w:p>
    <w:p w:rsidR="00205B2B" w:rsidRPr="00CC5572" w:rsidRDefault="00205B2B" w:rsidP="00CC5572">
      <w:pPr>
        <w:pStyle w:val="Default"/>
        <w:ind w:firstLine="567"/>
        <w:jc w:val="center"/>
        <w:rPr>
          <w:b/>
          <w:color w:val="auto"/>
        </w:rPr>
      </w:pPr>
    </w:p>
    <w:p w:rsidR="0090064A" w:rsidRPr="00CC5572" w:rsidRDefault="0090064A" w:rsidP="00CC5572">
      <w:pPr>
        <w:pStyle w:val="Default"/>
        <w:ind w:firstLine="567"/>
        <w:jc w:val="center"/>
        <w:rPr>
          <w:b/>
          <w:color w:val="auto"/>
        </w:rPr>
      </w:pPr>
      <w:r w:rsidRPr="00CC5572">
        <w:rPr>
          <w:b/>
          <w:color w:val="auto"/>
        </w:rPr>
        <w:t>Литература:</w:t>
      </w:r>
    </w:p>
    <w:p w:rsidR="0090064A" w:rsidRPr="00CC5572" w:rsidRDefault="0090064A" w:rsidP="00CC5572">
      <w:pPr>
        <w:pStyle w:val="Default"/>
        <w:ind w:firstLine="567"/>
        <w:jc w:val="center"/>
        <w:rPr>
          <w:b/>
          <w:color w:val="auto"/>
        </w:rPr>
      </w:pPr>
    </w:p>
    <w:p w:rsidR="0090064A" w:rsidRPr="00CC5572" w:rsidRDefault="0090064A" w:rsidP="00CC5572">
      <w:pPr>
        <w:pStyle w:val="Default"/>
        <w:ind w:firstLine="567"/>
        <w:jc w:val="both"/>
        <w:rPr>
          <w:color w:val="auto"/>
        </w:rPr>
      </w:pPr>
      <w:r w:rsidRPr="00CC5572">
        <w:rPr>
          <w:color w:val="auto"/>
        </w:rPr>
        <w:t xml:space="preserve">1.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дошкольном образовании в соответствии с ФГОС ДО». </w:t>
      </w:r>
    </w:p>
    <w:p w:rsidR="0090064A" w:rsidRPr="00CC5572" w:rsidRDefault="0090064A" w:rsidP="00CC5572">
      <w:pPr>
        <w:pStyle w:val="Default"/>
        <w:ind w:firstLine="567"/>
        <w:jc w:val="both"/>
        <w:rPr>
          <w:color w:val="auto"/>
        </w:rPr>
      </w:pPr>
      <w:r w:rsidRPr="00CC5572">
        <w:rPr>
          <w:color w:val="auto"/>
        </w:rPr>
        <w:t xml:space="preserve">2.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«Речевое развитие». </w:t>
      </w:r>
    </w:p>
    <w:p w:rsidR="00EE4FEB" w:rsidRPr="00CC5572" w:rsidRDefault="00EE4FEB" w:rsidP="00CC5572">
      <w:pPr>
        <w:pStyle w:val="Default"/>
        <w:ind w:firstLine="567"/>
        <w:jc w:val="both"/>
        <w:rPr>
          <w:color w:val="auto"/>
        </w:rPr>
      </w:pPr>
    </w:p>
    <w:p w:rsidR="00EE4FEB" w:rsidRPr="00CC5572" w:rsidRDefault="00EE4FEB" w:rsidP="00CC5572">
      <w:pPr>
        <w:pStyle w:val="Default"/>
        <w:ind w:firstLine="567"/>
        <w:jc w:val="both"/>
        <w:rPr>
          <w:color w:val="auto"/>
        </w:rPr>
      </w:pPr>
    </w:p>
    <w:p w:rsidR="00EE4FEB" w:rsidRDefault="00EE4FEB" w:rsidP="00A96E1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E4FEB" w:rsidRDefault="00EE4FEB" w:rsidP="00A96E1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E4FEB" w:rsidRDefault="00EE4FEB" w:rsidP="00A96E1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E4FEB" w:rsidRDefault="00EE4FEB" w:rsidP="00A96E1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E3BCD" w:rsidRDefault="00AE3BCD" w:rsidP="00A96E1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E3BCD" w:rsidRDefault="00AE3BCD" w:rsidP="00A96E1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E3BCD" w:rsidRDefault="00AE3BCD" w:rsidP="00A96E1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E3BCD" w:rsidRDefault="00AE3BCD" w:rsidP="00A96E1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E3BCD" w:rsidRDefault="00AE3BCD" w:rsidP="00A96E1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44EBF" w:rsidRPr="00637B18" w:rsidRDefault="00844EBF" w:rsidP="00637B18">
      <w:pPr>
        <w:spacing w:after="0" w:line="360" w:lineRule="auto"/>
      </w:pPr>
      <w:bookmarkStart w:id="0" w:name="_GoBack"/>
      <w:bookmarkEnd w:id="0"/>
    </w:p>
    <w:sectPr w:rsidR="00844EBF" w:rsidRPr="00637B18" w:rsidSect="00C74DC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D6D" w:rsidRDefault="00BD6D6D" w:rsidP="00637B18">
      <w:pPr>
        <w:spacing w:after="0" w:line="240" w:lineRule="auto"/>
      </w:pPr>
      <w:r>
        <w:separator/>
      </w:r>
    </w:p>
  </w:endnote>
  <w:endnote w:type="continuationSeparator" w:id="1">
    <w:p w:rsidR="00BD6D6D" w:rsidRDefault="00BD6D6D" w:rsidP="0063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278878"/>
      <w:docPartObj>
        <w:docPartGallery w:val="Page Numbers (Bottom of Page)"/>
        <w:docPartUnique/>
      </w:docPartObj>
    </w:sdtPr>
    <w:sdtContent>
      <w:p w:rsidR="00637B18" w:rsidRDefault="00E87724">
        <w:pPr>
          <w:pStyle w:val="a8"/>
          <w:jc w:val="right"/>
        </w:pPr>
        <w:r>
          <w:fldChar w:fldCharType="begin"/>
        </w:r>
        <w:r w:rsidR="00637B18">
          <w:instrText>PAGE   \* MERGEFORMAT</w:instrText>
        </w:r>
        <w:r>
          <w:fldChar w:fldCharType="separate"/>
        </w:r>
        <w:r w:rsidR="00CC5572">
          <w:rPr>
            <w:noProof/>
          </w:rPr>
          <w:t>1</w:t>
        </w:r>
        <w:r>
          <w:fldChar w:fldCharType="end"/>
        </w:r>
      </w:p>
    </w:sdtContent>
  </w:sdt>
  <w:p w:rsidR="00637B18" w:rsidRDefault="00637B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D6D" w:rsidRDefault="00BD6D6D" w:rsidP="00637B18">
      <w:pPr>
        <w:spacing w:after="0" w:line="240" w:lineRule="auto"/>
      </w:pPr>
      <w:r>
        <w:separator/>
      </w:r>
    </w:p>
  </w:footnote>
  <w:footnote w:type="continuationSeparator" w:id="1">
    <w:p w:rsidR="00BD6D6D" w:rsidRDefault="00BD6D6D" w:rsidP="0063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14966"/>
      <w:docPartObj>
        <w:docPartGallery w:val="Page Numbers (Top of Page)"/>
        <w:docPartUnique/>
      </w:docPartObj>
    </w:sdtPr>
    <w:sdtContent>
      <w:p w:rsidR="00637B18" w:rsidRDefault="00E87724">
        <w:pPr>
          <w:pStyle w:val="a6"/>
          <w:jc w:val="right"/>
        </w:pPr>
      </w:p>
    </w:sdtContent>
  </w:sdt>
  <w:p w:rsidR="00637B18" w:rsidRDefault="00637B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064A"/>
    <w:rsid w:val="00011FBE"/>
    <w:rsid w:val="00090269"/>
    <w:rsid w:val="0013212B"/>
    <w:rsid w:val="00205B2B"/>
    <w:rsid w:val="00427C67"/>
    <w:rsid w:val="00471AB9"/>
    <w:rsid w:val="0048789B"/>
    <w:rsid w:val="005D3428"/>
    <w:rsid w:val="00637B18"/>
    <w:rsid w:val="006778C7"/>
    <w:rsid w:val="00710803"/>
    <w:rsid w:val="00724654"/>
    <w:rsid w:val="007E26F5"/>
    <w:rsid w:val="008132A8"/>
    <w:rsid w:val="00844EBF"/>
    <w:rsid w:val="0090064A"/>
    <w:rsid w:val="00986C8D"/>
    <w:rsid w:val="00A003D0"/>
    <w:rsid w:val="00A16D10"/>
    <w:rsid w:val="00A736FA"/>
    <w:rsid w:val="00A94057"/>
    <w:rsid w:val="00A96E16"/>
    <w:rsid w:val="00AD1637"/>
    <w:rsid w:val="00AE3BCD"/>
    <w:rsid w:val="00AE6205"/>
    <w:rsid w:val="00B41E98"/>
    <w:rsid w:val="00B966D8"/>
    <w:rsid w:val="00BB7027"/>
    <w:rsid w:val="00BD6D6D"/>
    <w:rsid w:val="00BE16AC"/>
    <w:rsid w:val="00C74DC0"/>
    <w:rsid w:val="00CB742D"/>
    <w:rsid w:val="00CC3CC4"/>
    <w:rsid w:val="00CC5572"/>
    <w:rsid w:val="00CE69F5"/>
    <w:rsid w:val="00D03E2D"/>
    <w:rsid w:val="00D04F8B"/>
    <w:rsid w:val="00D443A9"/>
    <w:rsid w:val="00E15C0B"/>
    <w:rsid w:val="00E25379"/>
    <w:rsid w:val="00E86607"/>
    <w:rsid w:val="00E87724"/>
    <w:rsid w:val="00EA1F0B"/>
    <w:rsid w:val="00EE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6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A9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96E16"/>
  </w:style>
  <w:style w:type="character" w:customStyle="1" w:styleId="c0">
    <w:name w:val="c0"/>
    <w:basedOn w:val="a0"/>
    <w:rsid w:val="00A96E16"/>
  </w:style>
  <w:style w:type="paragraph" w:customStyle="1" w:styleId="c16">
    <w:name w:val="c16"/>
    <w:basedOn w:val="a"/>
    <w:rsid w:val="00A9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9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B18"/>
  </w:style>
  <w:style w:type="paragraph" w:styleId="a8">
    <w:name w:val="footer"/>
    <w:basedOn w:val="a"/>
    <w:link w:val="a9"/>
    <w:uiPriority w:val="99"/>
    <w:unhideWhenUsed/>
    <w:rsid w:val="0063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8627-2544-4ED8-B21F-A12B8542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2020-03-30T07:23:00Z</dcterms:created>
  <dcterms:modified xsi:type="dcterms:W3CDTF">2020-09-28T07:37:00Z</dcterms:modified>
</cp:coreProperties>
</file>