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59" w:rsidRPr="0048354D" w:rsidRDefault="00262759" w:rsidP="00262759">
      <w:pPr>
        <w:spacing w:line="240" w:lineRule="atLeast"/>
        <w:ind w:right="-81"/>
        <w:jc w:val="center"/>
        <w:rPr>
          <w:b/>
          <w:sz w:val="28"/>
          <w:szCs w:val="28"/>
        </w:rPr>
      </w:pPr>
      <w:r w:rsidRPr="004835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 дополнительного образования детей г. Медногорска</w:t>
      </w:r>
      <w:r w:rsidRPr="0048354D">
        <w:rPr>
          <w:b/>
          <w:sz w:val="28"/>
          <w:szCs w:val="28"/>
        </w:rPr>
        <w:t>»</w:t>
      </w:r>
    </w:p>
    <w:p w:rsidR="00262759" w:rsidRDefault="00262759" w:rsidP="00262759">
      <w:pPr>
        <w:ind w:right="-81"/>
        <w:rPr>
          <w:b/>
          <w:bCs/>
          <w:iCs/>
          <w:color w:val="000000"/>
          <w:sz w:val="28"/>
          <w:szCs w:val="28"/>
        </w:rPr>
      </w:pPr>
    </w:p>
    <w:p w:rsidR="00262759" w:rsidRPr="00C2663E" w:rsidRDefault="004E162B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  <w:r w:rsidRPr="00483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2715260" cy="0"/>
                <wp:effectExtent l="0" t="1905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4A3A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05pt" to="213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" strokeweight="3pt">
                <v:stroke linestyle="thinThin"/>
                <w10:wrap anchorx="margin"/>
              </v:line>
            </w:pict>
          </mc:Fallback>
        </mc:AlternateContent>
      </w:r>
    </w:p>
    <w:p w:rsidR="00262759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</w:rPr>
      </w:pPr>
    </w:p>
    <w:p w:rsidR="00262759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Консультация для родителей</w:t>
      </w:r>
    </w:p>
    <w:p w:rsidR="00262759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</w:rPr>
      </w:pPr>
    </w:p>
    <w:p w:rsidR="00262759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262759" w:rsidRPr="0093105D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  <w:r w:rsidRPr="0093105D">
        <w:rPr>
          <w:b/>
          <w:bCs/>
          <w:iCs/>
          <w:color w:val="000000"/>
          <w:sz w:val="28"/>
          <w:szCs w:val="28"/>
        </w:rPr>
        <w:t>Тема:</w:t>
      </w:r>
    </w:p>
    <w:p w:rsidR="00262759" w:rsidRDefault="00262759" w:rsidP="00262759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«Как помочь ребёнку не бояться выступать на сцене.» </w:t>
      </w:r>
    </w:p>
    <w:p w:rsidR="00262759" w:rsidRPr="0048354D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</w:rPr>
      </w:pPr>
    </w:p>
    <w:p w:rsidR="00262759" w:rsidRDefault="00262759" w:rsidP="00262759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262759" w:rsidRDefault="00262759" w:rsidP="00262759">
      <w:pPr>
        <w:autoSpaceDE w:val="0"/>
        <w:autoSpaceDN w:val="0"/>
        <w:adjustRightInd w:val="0"/>
        <w:ind w:right="-81" w:firstLine="720"/>
        <w:jc w:val="center"/>
        <w:rPr>
          <w:bCs/>
          <w:i/>
          <w:color w:val="000000"/>
          <w:sz w:val="28"/>
          <w:szCs w:val="28"/>
          <w:u w:val="single"/>
        </w:rPr>
      </w:pPr>
    </w:p>
    <w:p w:rsidR="00262759" w:rsidRPr="00E00000" w:rsidRDefault="00262759" w:rsidP="00262759">
      <w:pPr>
        <w:autoSpaceDE w:val="0"/>
        <w:autoSpaceDN w:val="0"/>
        <w:adjustRightInd w:val="0"/>
        <w:ind w:right="-81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Консультацию подготовила</w:t>
      </w:r>
      <w:r w:rsidRPr="00E00000">
        <w:rPr>
          <w:bCs/>
          <w:i/>
          <w:iCs/>
          <w:color w:val="000000"/>
          <w:u w:val="single"/>
        </w:rPr>
        <w:t>:</w:t>
      </w:r>
    </w:p>
    <w:p w:rsidR="00262759" w:rsidRPr="00466D96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Гринина Елена Александровна</w:t>
      </w:r>
    </w:p>
    <w:p w:rsidR="00262759" w:rsidRDefault="00262759" w:rsidP="00262759">
      <w:pPr>
        <w:autoSpaceDE w:val="0"/>
        <w:autoSpaceDN w:val="0"/>
        <w:adjustRightInd w:val="0"/>
        <w:ind w:right="-81"/>
        <w:rPr>
          <w:bCs/>
          <w:i/>
          <w:iCs/>
          <w:color w:val="000000"/>
          <w:u w:val="single"/>
        </w:rPr>
      </w:pPr>
    </w:p>
    <w:p w:rsidR="00262759" w:rsidRDefault="00262759" w:rsidP="00262759">
      <w:pPr>
        <w:autoSpaceDE w:val="0"/>
        <w:autoSpaceDN w:val="0"/>
        <w:adjustRightInd w:val="0"/>
        <w:ind w:right="-81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Должность</w:t>
      </w:r>
      <w:r w:rsidRPr="00E00000">
        <w:rPr>
          <w:bCs/>
          <w:i/>
          <w:iCs/>
          <w:color w:val="000000"/>
          <w:u w:val="single"/>
        </w:rPr>
        <w:t>:</w:t>
      </w:r>
    </w:p>
    <w:p w:rsidR="00262759" w:rsidRPr="0093105D" w:rsidRDefault="00262759" w:rsidP="00262759">
      <w:pPr>
        <w:autoSpaceDE w:val="0"/>
        <w:autoSpaceDN w:val="0"/>
        <w:adjustRightInd w:val="0"/>
        <w:ind w:right="-81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педагог дополнительного образования</w:t>
      </w:r>
    </w:p>
    <w:p w:rsidR="00262759" w:rsidRDefault="00262759" w:rsidP="00262759">
      <w:pPr>
        <w:autoSpaceDE w:val="0"/>
        <w:autoSpaceDN w:val="0"/>
        <w:adjustRightInd w:val="0"/>
        <w:ind w:right="-81"/>
        <w:rPr>
          <w:bCs/>
          <w:i/>
          <w:iCs/>
          <w:color w:val="000000"/>
          <w:u w:val="single"/>
        </w:rPr>
      </w:pPr>
    </w:p>
    <w:p w:rsidR="00262759" w:rsidRDefault="00262759" w:rsidP="00262759">
      <w:pPr>
        <w:autoSpaceDE w:val="0"/>
        <w:autoSpaceDN w:val="0"/>
        <w:adjustRightInd w:val="0"/>
        <w:ind w:right="-81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Место работы</w:t>
      </w:r>
      <w:r w:rsidRPr="00E00000">
        <w:rPr>
          <w:bCs/>
          <w:i/>
          <w:iCs/>
          <w:color w:val="000000"/>
          <w:u w:val="single"/>
        </w:rPr>
        <w:t>:</w:t>
      </w:r>
    </w:p>
    <w:p w:rsidR="00262759" w:rsidRPr="0093105D" w:rsidRDefault="00262759" w:rsidP="00262759">
      <w:pPr>
        <w:autoSpaceDE w:val="0"/>
        <w:autoSpaceDN w:val="0"/>
        <w:adjustRightInd w:val="0"/>
        <w:ind w:right="-81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МБУДО «Центр дополнительного образования детей г. Медногорска»</w:t>
      </w:r>
    </w:p>
    <w:p w:rsidR="00262759" w:rsidRDefault="00262759" w:rsidP="00262759">
      <w:pPr>
        <w:autoSpaceDE w:val="0"/>
        <w:autoSpaceDN w:val="0"/>
        <w:adjustRightInd w:val="0"/>
        <w:ind w:right="-81"/>
        <w:jc w:val="center"/>
        <w:rPr>
          <w:bCs/>
          <w:iCs/>
          <w:color w:val="000000"/>
        </w:rPr>
      </w:pPr>
    </w:p>
    <w:p w:rsidR="00262759" w:rsidRDefault="00262759" w:rsidP="00262759">
      <w:pPr>
        <w:autoSpaceDE w:val="0"/>
        <w:autoSpaceDN w:val="0"/>
        <w:adjustRightInd w:val="0"/>
        <w:ind w:right="-81"/>
        <w:rPr>
          <w:bCs/>
          <w:i/>
          <w:iCs/>
          <w:color w:val="000000"/>
          <w:u w:val="single"/>
        </w:rPr>
      </w:pPr>
    </w:p>
    <w:p w:rsidR="00262759" w:rsidRPr="00466D96" w:rsidRDefault="00C67F27" w:rsidP="00262759">
      <w:pPr>
        <w:autoSpaceDE w:val="0"/>
        <w:autoSpaceDN w:val="0"/>
        <w:adjustRightInd w:val="0"/>
        <w:ind w:right="-81"/>
        <w:jc w:val="center"/>
        <w:rPr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262759">
        <w:rPr>
          <w:b/>
          <w:bCs/>
          <w:iCs/>
          <w:color w:val="000000"/>
          <w:sz w:val="28"/>
          <w:szCs w:val="28"/>
        </w:rPr>
        <w:t xml:space="preserve">8 </w:t>
      </w:r>
      <w:r>
        <w:rPr>
          <w:b/>
          <w:bCs/>
          <w:iCs/>
          <w:color w:val="000000"/>
          <w:sz w:val="28"/>
          <w:szCs w:val="28"/>
        </w:rPr>
        <w:t>октября</w:t>
      </w:r>
      <w:r w:rsidR="00262759">
        <w:rPr>
          <w:b/>
          <w:bCs/>
          <w:iCs/>
          <w:color w:val="000000"/>
          <w:sz w:val="28"/>
          <w:szCs w:val="28"/>
        </w:rPr>
        <w:t>20</w:t>
      </w:r>
      <w:r>
        <w:rPr>
          <w:b/>
          <w:bCs/>
          <w:iCs/>
          <w:color w:val="000000"/>
          <w:sz w:val="28"/>
          <w:szCs w:val="28"/>
        </w:rPr>
        <w:t>20</w:t>
      </w:r>
      <w:bookmarkStart w:id="0" w:name="_GoBack"/>
      <w:bookmarkEnd w:id="0"/>
      <w:r w:rsidR="00262759" w:rsidRPr="00466D96">
        <w:rPr>
          <w:b/>
          <w:bCs/>
          <w:iCs/>
          <w:color w:val="000000"/>
          <w:sz w:val="28"/>
          <w:szCs w:val="28"/>
        </w:rPr>
        <w:t>.</w:t>
      </w:r>
    </w:p>
    <w:p w:rsidR="00262759" w:rsidRPr="00466D96" w:rsidRDefault="00262759" w:rsidP="00262759">
      <w:pPr>
        <w:autoSpaceDE w:val="0"/>
        <w:autoSpaceDN w:val="0"/>
        <w:adjustRightInd w:val="0"/>
        <w:ind w:right="-81"/>
        <w:rPr>
          <w:i/>
          <w:iCs/>
          <w:color w:val="000000"/>
          <w:sz w:val="28"/>
          <w:szCs w:val="28"/>
        </w:rPr>
      </w:pPr>
      <w:r w:rsidRPr="00466D96">
        <w:rPr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58420</wp:posOffset>
                </wp:positionV>
                <wp:extent cx="4672965" cy="0"/>
                <wp:effectExtent l="22860" t="2540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DA6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6pt" to="430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62759" w:rsidRPr="00466D96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  <w:r w:rsidRPr="00466D96">
        <w:rPr>
          <w:b/>
          <w:bCs/>
          <w:iCs/>
          <w:color w:val="000000"/>
          <w:sz w:val="28"/>
          <w:szCs w:val="28"/>
        </w:rPr>
        <w:t xml:space="preserve">г.  </w:t>
      </w:r>
      <w:r>
        <w:rPr>
          <w:b/>
          <w:bCs/>
          <w:iCs/>
          <w:color w:val="000000"/>
          <w:sz w:val="28"/>
          <w:szCs w:val="28"/>
        </w:rPr>
        <w:t>Медногорск Оренбургской области</w:t>
      </w:r>
    </w:p>
    <w:p w:rsidR="00262759" w:rsidRPr="00466D96" w:rsidRDefault="00262759" w:rsidP="0026275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  <w:r w:rsidRPr="00466D96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262759" w:rsidRDefault="00262759" w:rsidP="00262759"/>
    <w:p w:rsidR="00C42E32" w:rsidRDefault="00C42E32" w:rsidP="00262759"/>
    <w:p w:rsidR="00262759" w:rsidRDefault="00262759" w:rsidP="00262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1.Ввдение. Актуальность темы.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Основная часть. </w:t>
      </w:r>
      <w:r w:rsidRPr="009A6231">
        <w:rPr>
          <w:rFonts w:ascii="Times New Roman" w:hAnsi="Times New Roman" w:cs="Times New Roman"/>
          <w:sz w:val="28"/>
          <w:szCs w:val="28"/>
        </w:rPr>
        <w:t>Анализ концепций проявления тревоги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результатов диагностики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Советы по преодолению страха перед выходом на сцену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Вывод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Источники информации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B44" w:rsidRDefault="00694B44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B44" w:rsidRDefault="00694B44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B44" w:rsidRDefault="00694B44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E32" w:rsidRDefault="00262759" w:rsidP="00C4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262759" w:rsidRPr="00C42E32" w:rsidRDefault="00262759" w:rsidP="00C42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2790">
        <w:rPr>
          <w:rFonts w:ascii="Times New Roman" w:hAnsi="Times New Roman" w:cs="Times New Roman"/>
          <w:sz w:val="28"/>
          <w:szCs w:val="28"/>
        </w:rPr>
        <w:t>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на сцене перед зрителями</w:t>
      </w:r>
      <w:r w:rsidRPr="007F2790">
        <w:rPr>
          <w:rFonts w:ascii="Times New Roman" w:hAnsi="Times New Roman" w:cs="Times New Roman"/>
          <w:sz w:val="28"/>
          <w:szCs w:val="28"/>
        </w:rPr>
        <w:t xml:space="preserve"> достаточно часто вызывает волнение и тревогу. А вдруг я что-то забуду? Растеряюсь и не смогу справиться со своими эмоциями? Не сумею </w:t>
      </w:r>
      <w:r>
        <w:rPr>
          <w:rFonts w:ascii="Times New Roman" w:hAnsi="Times New Roman" w:cs="Times New Roman"/>
          <w:sz w:val="28"/>
          <w:szCs w:val="28"/>
        </w:rPr>
        <w:t>выступить достойно</w:t>
      </w:r>
      <w:r w:rsidRPr="007F2790">
        <w:rPr>
          <w:rFonts w:ascii="Times New Roman" w:hAnsi="Times New Roman" w:cs="Times New Roman"/>
          <w:sz w:val="28"/>
          <w:szCs w:val="28"/>
        </w:rPr>
        <w:t xml:space="preserve">? </w:t>
      </w:r>
      <w:r w:rsidRPr="003442A4">
        <w:rPr>
          <w:rFonts w:ascii="Times New Roman" w:hAnsi="Times New Roman" w:cs="Times New Roman"/>
          <w:sz w:val="28"/>
          <w:szCs w:val="28"/>
        </w:rPr>
        <w:t>Нередко м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442A4">
        <w:rPr>
          <w:rFonts w:ascii="Times New Roman" w:hAnsi="Times New Roman" w:cs="Times New Roman"/>
          <w:sz w:val="28"/>
          <w:szCs w:val="28"/>
        </w:rPr>
        <w:t xml:space="preserve"> приходится сталкиваться, в связи со спецификой своей деятельности,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6231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6231">
        <w:rPr>
          <w:rFonts w:ascii="Times New Roman" w:hAnsi="Times New Roman" w:cs="Times New Roman"/>
          <w:sz w:val="28"/>
          <w:szCs w:val="28"/>
        </w:rPr>
        <w:t xml:space="preserve"> сценического волнения – одн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9A6231">
        <w:rPr>
          <w:rFonts w:ascii="Times New Roman" w:hAnsi="Times New Roman" w:cs="Times New Roman"/>
          <w:sz w:val="28"/>
          <w:szCs w:val="28"/>
        </w:rPr>
        <w:t xml:space="preserve"> из наиболее актуальных, жизненно важных для </w:t>
      </w:r>
      <w:r>
        <w:rPr>
          <w:rFonts w:ascii="Times New Roman" w:hAnsi="Times New Roman" w:cs="Times New Roman"/>
          <w:sz w:val="28"/>
          <w:szCs w:val="28"/>
        </w:rPr>
        <w:t>вокалистов</w:t>
      </w:r>
      <w:r w:rsidRPr="009A6231">
        <w:rPr>
          <w:rFonts w:ascii="Times New Roman" w:hAnsi="Times New Roman" w:cs="Times New Roman"/>
          <w:sz w:val="28"/>
          <w:szCs w:val="28"/>
        </w:rPr>
        <w:t>-исполнителе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2A4">
        <w:rPr>
          <w:rFonts w:ascii="Times New Roman" w:hAnsi="Times New Roman" w:cs="Times New Roman"/>
          <w:sz w:val="28"/>
          <w:szCs w:val="28"/>
        </w:rPr>
        <w:t xml:space="preserve">. Причём желание участвовать в концерте всегда является добровольным и </w:t>
      </w:r>
      <w:r>
        <w:rPr>
          <w:rFonts w:ascii="Times New Roman" w:hAnsi="Times New Roman" w:cs="Times New Roman"/>
          <w:sz w:val="28"/>
          <w:szCs w:val="28"/>
        </w:rPr>
        <w:t>чаще всего</w:t>
      </w:r>
      <w:r w:rsidRPr="003442A4">
        <w:rPr>
          <w:rFonts w:ascii="Times New Roman" w:hAnsi="Times New Roman" w:cs="Times New Roman"/>
          <w:sz w:val="28"/>
          <w:szCs w:val="28"/>
        </w:rPr>
        <w:t xml:space="preserve"> воспринимается с радостью, но ближе к моменту выступления появляется волнение, страх и тревожность. </w:t>
      </w:r>
    </w:p>
    <w:p w:rsidR="00262759" w:rsidRPr="007F2790" w:rsidRDefault="00262759" w:rsidP="00694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90">
        <w:rPr>
          <w:rFonts w:ascii="Times New Roman" w:hAnsi="Times New Roman" w:cs="Times New Roman"/>
          <w:sz w:val="28"/>
          <w:szCs w:val="28"/>
        </w:rPr>
        <w:t xml:space="preserve">Многие считают, что страх перед выступлением на публике испытывают только люди робкие и стеснительные. Но на самом деле через такие переживания проходит практически каждый. Даже многие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790">
        <w:rPr>
          <w:rFonts w:ascii="Times New Roman" w:hAnsi="Times New Roman" w:cs="Times New Roman"/>
          <w:sz w:val="28"/>
          <w:szCs w:val="28"/>
        </w:rPr>
        <w:t xml:space="preserve">пытные </w:t>
      </w: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7F2790">
        <w:rPr>
          <w:rFonts w:ascii="Times New Roman" w:hAnsi="Times New Roman" w:cs="Times New Roman"/>
          <w:sz w:val="28"/>
          <w:szCs w:val="28"/>
        </w:rPr>
        <w:t xml:space="preserve"> испытывают волнение, когда выходят выступать перед незнакомой аудиторией. Как ни удивительно это звучит, но страх перед публичными выступлениями - одна из самых распространённых фобий на Земном шаре (по статистическим данным страх публичных выступлений занимает первое и второе места в разных странах).</w:t>
      </w:r>
    </w:p>
    <w:p w:rsidR="00262759" w:rsidRDefault="00262759" w:rsidP="00694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заметить, что у</w:t>
      </w:r>
      <w:r w:rsidRPr="009A6231">
        <w:rPr>
          <w:rFonts w:ascii="Times New Roman" w:hAnsi="Times New Roman" w:cs="Times New Roman"/>
          <w:sz w:val="28"/>
          <w:szCs w:val="28"/>
        </w:rPr>
        <w:t xml:space="preserve">ровень подготовки исполнителя зависит не только от его опыта или мастерства, но и от того, что происходит с </w:t>
      </w:r>
      <w:r>
        <w:rPr>
          <w:rFonts w:ascii="Times New Roman" w:hAnsi="Times New Roman" w:cs="Times New Roman"/>
          <w:sz w:val="28"/>
          <w:szCs w:val="28"/>
        </w:rPr>
        <w:t>выступающим</w:t>
      </w:r>
      <w:r w:rsidRPr="009A6231">
        <w:rPr>
          <w:rFonts w:ascii="Times New Roman" w:hAnsi="Times New Roman" w:cs="Times New Roman"/>
          <w:sz w:val="28"/>
          <w:szCs w:val="28"/>
        </w:rPr>
        <w:t xml:space="preserve"> до начала </w:t>
      </w:r>
      <w:r>
        <w:rPr>
          <w:rFonts w:ascii="Times New Roman" w:hAnsi="Times New Roman" w:cs="Times New Roman"/>
          <w:sz w:val="28"/>
          <w:szCs w:val="28"/>
        </w:rPr>
        <w:t>выхода на сцену</w:t>
      </w:r>
      <w:r w:rsidRPr="009A6231">
        <w:rPr>
          <w:rFonts w:ascii="Times New Roman" w:hAnsi="Times New Roman" w:cs="Times New Roman"/>
          <w:sz w:val="28"/>
          <w:szCs w:val="28"/>
        </w:rPr>
        <w:t xml:space="preserve">, от его способа реагирования на сценическую ситуацию.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6231">
        <w:rPr>
          <w:rFonts w:ascii="Times New Roman" w:hAnsi="Times New Roman" w:cs="Times New Roman"/>
          <w:sz w:val="28"/>
          <w:szCs w:val="28"/>
        </w:rPr>
        <w:t>ногие</w:t>
      </w:r>
      <w:r>
        <w:rPr>
          <w:rFonts w:ascii="Times New Roman" w:hAnsi="Times New Roman" w:cs="Times New Roman"/>
          <w:sz w:val="28"/>
          <w:szCs w:val="28"/>
        </w:rPr>
        <w:t xml:space="preserve"> наши учащиеся</w:t>
      </w:r>
      <w:r w:rsidRPr="009A6231">
        <w:rPr>
          <w:rFonts w:ascii="Times New Roman" w:hAnsi="Times New Roman" w:cs="Times New Roman"/>
          <w:sz w:val="28"/>
          <w:szCs w:val="28"/>
        </w:rPr>
        <w:t xml:space="preserve"> нуждаются в коррекции неправильного сценического поведения. Такие симптомы, как тряска рук, губ, дрожь коленей, отказ голоса или слуха, неспособность сосредоточиться на исполнении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9A6231">
        <w:rPr>
          <w:rFonts w:ascii="Times New Roman" w:hAnsi="Times New Roman" w:cs="Times New Roman"/>
          <w:sz w:val="28"/>
          <w:szCs w:val="28"/>
        </w:rPr>
        <w:t>произведения, просто боязнь выходить на сцену, являются основными проявлениями синдрома сценического волнения. Все они требуют серьезного подхода, анализа проявлений этих неприятных явлений, коррекции или замены такого поведения на сцене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31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9A6231">
        <w:rPr>
          <w:rFonts w:ascii="Times New Roman" w:hAnsi="Times New Roman" w:cs="Times New Roman"/>
          <w:sz w:val="28"/>
          <w:szCs w:val="28"/>
        </w:rPr>
        <w:t>подходящим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сберегающими нервную систему учащегося. Ведь очень хотелось бы, чтобы вокальное искусство, прежде всего, приносило бы радость и удовольствие от полученного результата. И задача педагога состоит не только в том, чтобы научить ребёнка вокальным премудростям, но и уметь справляться со своим волнением. Поэтому для меня данная те</w:t>
      </w:r>
      <w:r w:rsidR="00694B44">
        <w:rPr>
          <w:rFonts w:ascii="Times New Roman" w:hAnsi="Times New Roman" w:cs="Times New Roman"/>
          <w:sz w:val="28"/>
          <w:szCs w:val="28"/>
        </w:rPr>
        <w:t>ма является актуальной и важной</w:t>
      </w:r>
    </w:p>
    <w:p w:rsidR="00262759" w:rsidRDefault="00262759" w:rsidP="00694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изучить проблему проявления сценического волнения перед выступлением на примере детей, посещающих наш коллектив и постараться найти столь необходимые способы смягчения проявления волнения. </w:t>
      </w:r>
    </w:p>
    <w:p w:rsidR="00262759" w:rsidRPr="00CC492E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CC492E">
        <w:t xml:space="preserve"> 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CC492E">
        <w:rPr>
          <w:rFonts w:ascii="Times New Roman" w:hAnsi="Times New Roman" w:cs="Times New Roman"/>
          <w:sz w:val="28"/>
          <w:szCs w:val="28"/>
        </w:rPr>
        <w:lastRenderedPageBreak/>
        <w:t>1. Проанализировать и систематизировать теоретические источники по рассматриваемой проблеме.</w:t>
      </w:r>
    </w:p>
    <w:p w:rsidR="00262759" w:rsidRPr="00CC492E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CC492E">
        <w:rPr>
          <w:rFonts w:ascii="Times New Roman" w:hAnsi="Times New Roman" w:cs="Times New Roman"/>
          <w:sz w:val="28"/>
          <w:szCs w:val="28"/>
        </w:rPr>
        <w:t xml:space="preserve">2. Исследовать особенности проявления </w:t>
      </w:r>
      <w:r>
        <w:rPr>
          <w:rFonts w:ascii="Times New Roman" w:hAnsi="Times New Roman" w:cs="Times New Roman"/>
          <w:sz w:val="28"/>
          <w:szCs w:val="28"/>
        </w:rPr>
        <w:t>волнения</w:t>
      </w:r>
      <w:r w:rsidRPr="00CC492E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перед выходом на сцену</w:t>
      </w:r>
      <w:r w:rsidRPr="00CC492E">
        <w:rPr>
          <w:rFonts w:ascii="Times New Roman" w:hAnsi="Times New Roman" w:cs="Times New Roman"/>
          <w:sz w:val="28"/>
          <w:szCs w:val="28"/>
        </w:rPr>
        <w:t>.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CC492E">
        <w:rPr>
          <w:rFonts w:ascii="Times New Roman" w:hAnsi="Times New Roman" w:cs="Times New Roman"/>
          <w:sz w:val="28"/>
          <w:szCs w:val="28"/>
        </w:rPr>
        <w:t xml:space="preserve">3. Изучить </w:t>
      </w:r>
      <w:r>
        <w:rPr>
          <w:rFonts w:ascii="Times New Roman" w:hAnsi="Times New Roman" w:cs="Times New Roman"/>
          <w:sz w:val="28"/>
          <w:szCs w:val="28"/>
        </w:rPr>
        <w:t>способы выхода из состояния повышенного волнения.</w:t>
      </w:r>
    </w:p>
    <w:p w:rsidR="00262759" w:rsidRPr="005A3790" w:rsidRDefault="00262759" w:rsidP="00C42E32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262759" w:rsidRDefault="00262759" w:rsidP="00694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моя деятельность, как руководителя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-вокального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ансамбля  тесно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связана с всевозможными выступлениями различного уровня, то мне приходится часто сталкиваться с проблемой сценического волнения у детей. </w:t>
      </w:r>
      <w:r w:rsidRPr="003442A4">
        <w:rPr>
          <w:rFonts w:ascii="Times New Roman" w:hAnsi="Times New Roman" w:cs="Times New Roman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>волнения</w:t>
      </w:r>
      <w:r w:rsidRPr="003442A4">
        <w:rPr>
          <w:rFonts w:ascii="Times New Roman" w:hAnsi="Times New Roman" w:cs="Times New Roman"/>
          <w:sz w:val="28"/>
          <w:szCs w:val="28"/>
        </w:rPr>
        <w:t xml:space="preserve"> присутствует в той или иной степени у многих</w:t>
      </w:r>
      <w:r>
        <w:rPr>
          <w:rFonts w:ascii="Times New Roman" w:hAnsi="Times New Roman" w:cs="Times New Roman"/>
          <w:sz w:val="28"/>
          <w:szCs w:val="28"/>
        </w:rPr>
        <w:t xml:space="preserve"> выступающих</w:t>
      </w:r>
      <w:r w:rsidRPr="003442A4">
        <w:rPr>
          <w:rFonts w:ascii="Times New Roman" w:hAnsi="Times New Roman" w:cs="Times New Roman"/>
          <w:sz w:val="28"/>
          <w:szCs w:val="28"/>
        </w:rPr>
        <w:t>, только степень её проявления у всех разная.</w:t>
      </w:r>
      <w:r>
        <w:rPr>
          <w:rFonts w:ascii="Times New Roman" w:hAnsi="Times New Roman" w:cs="Times New Roman"/>
          <w:sz w:val="28"/>
          <w:szCs w:val="28"/>
        </w:rPr>
        <w:t xml:space="preserve"> Моя задача, как педагога, определить степень волнения выступающих, и помочь им справиться с ним, или просто уменьшить её проявление.  </w:t>
      </w:r>
    </w:p>
    <w:p w:rsidR="00262759" w:rsidRDefault="00262759" w:rsidP="00694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-вокальном ансамбле подразумевает собой знакомство с вокальным искусством, овладение им в меру таланта учащегося и участие в концертах, выступлениях и всевозможных конкурсах. Поэтому в</w:t>
      </w:r>
      <w:r w:rsidRPr="00052613">
        <w:rPr>
          <w:rFonts w:ascii="Times New Roman" w:hAnsi="Times New Roman" w:cs="Times New Roman"/>
          <w:sz w:val="28"/>
          <w:szCs w:val="28"/>
        </w:rPr>
        <w:t xml:space="preserve">ся работа, которая велась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052613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вокальным</w:t>
      </w:r>
      <w:r w:rsidRPr="00052613">
        <w:rPr>
          <w:rFonts w:ascii="Times New Roman" w:hAnsi="Times New Roman" w:cs="Times New Roman"/>
          <w:sz w:val="28"/>
          <w:szCs w:val="28"/>
        </w:rPr>
        <w:t xml:space="preserve"> произведением, проходит «испытание на прочность» в условиях публичного выступления; только оно определяет и меру </w:t>
      </w:r>
      <w:proofErr w:type="spellStart"/>
      <w:r w:rsidRPr="00052613">
        <w:rPr>
          <w:rFonts w:ascii="Times New Roman" w:hAnsi="Times New Roman" w:cs="Times New Roman"/>
          <w:sz w:val="28"/>
          <w:szCs w:val="28"/>
        </w:rPr>
        <w:t>выученности</w:t>
      </w:r>
      <w:proofErr w:type="spellEnd"/>
      <w:r w:rsidRPr="0005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вокального номера</w:t>
      </w:r>
      <w:r w:rsidRPr="00052613">
        <w:rPr>
          <w:rFonts w:ascii="Times New Roman" w:hAnsi="Times New Roman" w:cs="Times New Roman"/>
          <w:sz w:val="28"/>
          <w:szCs w:val="28"/>
        </w:rPr>
        <w:t>, и степень одаренности исполнителя, и его психологическую устойчивость, и многое другое.</w:t>
      </w:r>
    </w:p>
    <w:p w:rsidR="00262759" w:rsidRPr="00CE1F7C" w:rsidRDefault="00262759" w:rsidP="00694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7C">
        <w:rPr>
          <w:rFonts w:ascii="Times New Roman" w:hAnsi="Times New Roman" w:cs="Times New Roman"/>
          <w:sz w:val="28"/>
          <w:szCs w:val="28"/>
        </w:rPr>
        <w:t xml:space="preserve">Работа по формированию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E1F7C">
        <w:rPr>
          <w:rFonts w:ascii="Times New Roman" w:hAnsi="Times New Roman" w:cs="Times New Roman"/>
          <w:sz w:val="28"/>
          <w:szCs w:val="28"/>
        </w:rPr>
        <w:t xml:space="preserve"> сценической устойчивости должна, в принципе, вестись с </w:t>
      </w:r>
      <w:r>
        <w:rPr>
          <w:rFonts w:ascii="Times New Roman" w:hAnsi="Times New Roman" w:cs="Times New Roman"/>
          <w:sz w:val="28"/>
          <w:szCs w:val="28"/>
        </w:rPr>
        <w:t>самого начала занятия ребёнка в вокальном ансамбле.</w:t>
      </w:r>
      <w:r w:rsidRPr="00CE1F7C">
        <w:rPr>
          <w:rFonts w:ascii="Times New Roman" w:hAnsi="Times New Roman" w:cs="Times New Roman"/>
          <w:sz w:val="28"/>
          <w:szCs w:val="28"/>
        </w:rPr>
        <w:t xml:space="preserve"> Существует точка зрения, что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Pr="00CE1F7C">
        <w:rPr>
          <w:rFonts w:ascii="Times New Roman" w:hAnsi="Times New Roman" w:cs="Times New Roman"/>
          <w:sz w:val="28"/>
          <w:szCs w:val="28"/>
        </w:rPr>
        <w:t>, часто и успешно выступавший в детские годы, обладает большей профессионально-психологической устойчивостью в дальнейшем, проще справляется с эстрадным волнением</w:t>
      </w:r>
      <w:r>
        <w:rPr>
          <w:rFonts w:ascii="Times New Roman" w:hAnsi="Times New Roman" w:cs="Times New Roman"/>
          <w:sz w:val="28"/>
          <w:szCs w:val="28"/>
        </w:rPr>
        <w:t>, либо с другим публичным выступлением</w:t>
      </w:r>
      <w:r w:rsidRPr="00CE1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759" w:rsidRPr="00627C4B" w:rsidRDefault="00262759" w:rsidP="00694B44">
      <w:pPr>
        <w:spacing w:after="0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C67A0">
        <w:rPr>
          <w:rFonts w:ascii="Times New Roman" w:hAnsi="Times New Roman" w:cs="Times New Roman"/>
          <w:sz w:val="28"/>
          <w:szCs w:val="28"/>
        </w:rPr>
        <w:t>Чтобы глубже вникнуть и разобраться с этой проблемой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7A0">
        <w:rPr>
          <w:rFonts w:ascii="Times New Roman" w:hAnsi="Times New Roman" w:cs="Times New Roman"/>
          <w:sz w:val="28"/>
          <w:szCs w:val="28"/>
        </w:rPr>
        <w:t xml:space="preserve"> необходимо понять, что такое волнение. </w:t>
      </w:r>
      <w:r w:rsidRPr="00615BAE">
        <w:rPr>
          <w:rFonts w:ascii="Times New Roman" w:hAnsi="Times New Roman" w:cs="Times New Roman"/>
          <w:sz w:val="28"/>
          <w:szCs w:val="28"/>
        </w:rPr>
        <w:t xml:space="preserve">В психологии понятие «волнение» ассоциируется со стрессом, тревожным состоянием, нервным возбуждением. </w:t>
      </w:r>
      <w:r w:rsidRPr="00CC67A0">
        <w:rPr>
          <w:rFonts w:ascii="Times New Roman" w:hAnsi="Times New Roman" w:cs="Times New Roman"/>
          <w:sz w:val="28"/>
          <w:szCs w:val="28"/>
        </w:rPr>
        <w:t>Волнение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разновидностью тревоги. Так взрослые вол</w:t>
      </w:r>
      <w:r w:rsidRPr="00615BA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15BAE">
        <w:rPr>
          <w:rFonts w:ascii="Times New Roman" w:hAnsi="Times New Roman" w:cs="Times New Roman"/>
          <w:sz w:val="28"/>
          <w:szCs w:val="28"/>
        </w:rPr>
        <w:t xml:space="preserve">ся за детей, если они долго гуляют, </w:t>
      </w:r>
      <w:r>
        <w:rPr>
          <w:rFonts w:ascii="Times New Roman" w:hAnsi="Times New Roman" w:cs="Times New Roman"/>
          <w:sz w:val="28"/>
          <w:szCs w:val="28"/>
        </w:rPr>
        <w:t>ученики волнуются отвечать у доски и т.д.</w:t>
      </w:r>
      <w:r w:rsidRPr="00615BAE">
        <w:rPr>
          <w:rFonts w:ascii="Times New Roman" w:hAnsi="Times New Roman" w:cs="Times New Roman"/>
          <w:sz w:val="28"/>
          <w:szCs w:val="28"/>
        </w:rPr>
        <w:t xml:space="preserve"> 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BAE">
        <w:rPr>
          <w:rFonts w:ascii="Times New Roman" w:hAnsi="Times New Roman" w:cs="Times New Roman"/>
          <w:sz w:val="28"/>
          <w:szCs w:val="28"/>
        </w:rPr>
        <w:t xml:space="preserve">волнение, эмоции, реакции, чувства будут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BAE">
        <w:rPr>
          <w:rFonts w:ascii="Times New Roman" w:hAnsi="Times New Roman" w:cs="Times New Roman"/>
          <w:sz w:val="28"/>
          <w:szCs w:val="28"/>
        </w:rPr>
        <w:t>ашими спутниками всю жизнь. Невозможно спрятаться, убежать.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BAE">
        <w:rPr>
          <w:rFonts w:ascii="Times New Roman" w:hAnsi="Times New Roman" w:cs="Times New Roman"/>
          <w:sz w:val="28"/>
          <w:szCs w:val="28"/>
        </w:rPr>
        <w:t xml:space="preserve"> нужно научиться управлять волнением. </w:t>
      </w:r>
    </w:p>
    <w:p w:rsidR="00262759" w:rsidRPr="00425FDC" w:rsidRDefault="00262759" w:rsidP="00694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DC">
        <w:rPr>
          <w:rFonts w:ascii="Times New Roman" w:hAnsi="Times New Roman" w:cs="Times New Roman"/>
          <w:sz w:val="28"/>
          <w:szCs w:val="28"/>
        </w:rPr>
        <w:t>Нередко</w:t>
      </w:r>
      <w:r>
        <w:rPr>
          <w:rFonts w:ascii="Times New Roman" w:hAnsi="Times New Roman" w:cs="Times New Roman"/>
          <w:sz w:val="28"/>
          <w:szCs w:val="28"/>
        </w:rPr>
        <w:t xml:space="preserve"> чрезмерное</w:t>
      </w:r>
      <w:r w:rsidRPr="0042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волнение</w:t>
      </w:r>
      <w:r w:rsidRPr="00425FDC">
        <w:rPr>
          <w:rFonts w:ascii="Times New Roman" w:hAnsi="Times New Roman" w:cs="Times New Roman"/>
          <w:sz w:val="28"/>
          <w:szCs w:val="28"/>
        </w:rPr>
        <w:t xml:space="preserve"> педагога или родителя может передаваться ребенку. В семьях с доброжелательными отношениями дети менее тревожны, чем в семьях, где часто возникают конфликты.  Их отличает чрезмерное беспокойство, причем иногда они боятся не самого выхода на сцену, а его предчувствия. Часто они ожидают самого худшего, утверждая, что у них ничего </w:t>
      </w:r>
      <w:r w:rsidRPr="00425FDC">
        <w:rPr>
          <w:rFonts w:ascii="Times New Roman" w:hAnsi="Times New Roman" w:cs="Times New Roman"/>
          <w:sz w:val="28"/>
          <w:szCs w:val="28"/>
        </w:rPr>
        <w:lastRenderedPageBreak/>
        <w:t>не получится. У них высокие требования к себе, они очень самокритичны. Уровень их самооценки низок, такие дети и впрямь думают, что хуже других во всем, что они самые некрасивые, безголосые, неуклюжие, что у них самый плохой голос. Они ищут поощрения, одобрения взрослых во всех делах.</w:t>
      </w:r>
    </w:p>
    <w:p w:rsidR="00262759" w:rsidRPr="00425FDC" w:rsidRDefault="00262759" w:rsidP="00694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DC">
        <w:rPr>
          <w:rFonts w:ascii="Times New Roman" w:hAnsi="Times New Roman" w:cs="Times New Roman"/>
          <w:sz w:val="28"/>
          <w:szCs w:val="28"/>
        </w:rPr>
        <w:t>В такой момент д</w:t>
      </w:r>
      <w:r>
        <w:rPr>
          <w:rFonts w:ascii="Times New Roman" w:hAnsi="Times New Roman" w:cs="Times New Roman"/>
          <w:sz w:val="28"/>
          <w:szCs w:val="28"/>
        </w:rPr>
        <w:t xml:space="preserve">ля таких </w:t>
      </w:r>
      <w:r w:rsidRPr="00425FDC">
        <w:rPr>
          <w:rFonts w:ascii="Times New Roman" w:hAnsi="Times New Roman" w:cs="Times New Roman"/>
          <w:sz w:val="28"/>
          <w:szCs w:val="28"/>
        </w:rPr>
        <w:t xml:space="preserve">детей характерны и соматические проблемы: спазмы в горле, затрудненное поверхностное дыхание, влажные </w:t>
      </w:r>
      <w:proofErr w:type="gramStart"/>
      <w:r w:rsidRPr="00425FDC">
        <w:rPr>
          <w:rFonts w:ascii="Times New Roman" w:hAnsi="Times New Roman" w:cs="Times New Roman"/>
          <w:sz w:val="28"/>
          <w:szCs w:val="28"/>
        </w:rPr>
        <w:t>руки  и</w:t>
      </w:r>
      <w:proofErr w:type="gramEnd"/>
      <w:r w:rsidRPr="00425FDC">
        <w:rPr>
          <w:rFonts w:ascii="Times New Roman" w:hAnsi="Times New Roman" w:cs="Times New Roman"/>
          <w:sz w:val="28"/>
          <w:szCs w:val="28"/>
        </w:rPr>
        <w:t xml:space="preserve"> др. Во время проявления тревоги они часто ощущают сухость во рту, ком в горле, слабость в ногах, учащенное сердцебиение.</w:t>
      </w:r>
    </w:p>
    <w:p w:rsidR="00262759" w:rsidRPr="00425FDC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425FDC">
        <w:rPr>
          <w:rFonts w:ascii="Times New Roman" w:hAnsi="Times New Roman" w:cs="Times New Roman"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sz w:val="28"/>
          <w:szCs w:val="28"/>
        </w:rPr>
        <w:t>чрезмерного волнения</w:t>
      </w:r>
      <w:r w:rsidRPr="00425FDC">
        <w:rPr>
          <w:rFonts w:ascii="Times New Roman" w:hAnsi="Times New Roman" w:cs="Times New Roman"/>
          <w:sz w:val="28"/>
          <w:szCs w:val="28"/>
        </w:rPr>
        <w:t xml:space="preserve"> на психологическом уровне может быть неадекватное восприятие субъектом самого себя. Так, в исследовании В.А. Пинчук показано, что тревожность обусловлена конфликтным строением самооценки, когда одновременно актуализируются две противоположные тенденции — потребность оценить себя высоко, с одной стороны, и чувство неуверенности — с другой. </w:t>
      </w:r>
    </w:p>
    <w:p w:rsidR="00262759" w:rsidRDefault="00262759" w:rsidP="00C4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262759" w:rsidRDefault="00262759" w:rsidP="00694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90">
        <w:rPr>
          <w:rFonts w:ascii="Times New Roman" w:hAnsi="Times New Roman" w:cs="Times New Roman"/>
          <w:sz w:val="28"/>
          <w:szCs w:val="28"/>
        </w:rPr>
        <w:t xml:space="preserve">Любой человек испытывал </w:t>
      </w:r>
      <w:r>
        <w:rPr>
          <w:rFonts w:ascii="Times New Roman" w:hAnsi="Times New Roman" w:cs="Times New Roman"/>
          <w:sz w:val="28"/>
          <w:szCs w:val="28"/>
        </w:rPr>
        <w:t>тревожность</w:t>
      </w:r>
      <w:r w:rsidRPr="007F2790">
        <w:rPr>
          <w:rFonts w:ascii="Times New Roman" w:hAnsi="Times New Roman" w:cs="Times New Roman"/>
          <w:sz w:val="28"/>
          <w:szCs w:val="28"/>
        </w:rPr>
        <w:t>, а иногда даже страх при необходимости выступ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79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F2790">
        <w:rPr>
          <w:rFonts w:ascii="Times New Roman" w:hAnsi="Times New Roman" w:cs="Times New Roman"/>
          <w:sz w:val="28"/>
          <w:szCs w:val="28"/>
        </w:rPr>
        <w:t xml:space="preserve"> праздни</w:t>
      </w:r>
      <w:r>
        <w:rPr>
          <w:rFonts w:ascii="Times New Roman" w:hAnsi="Times New Roman" w:cs="Times New Roman"/>
          <w:sz w:val="28"/>
          <w:szCs w:val="28"/>
        </w:rPr>
        <w:t>чном концерте или тем более вокальном конкурсе</w:t>
      </w:r>
      <w:r w:rsidRPr="007F2790">
        <w:rPr>
          <w:rFonts w:ascii="Times New Roman" w:hAnsi="Times New Roman" w:cs="Times New Roman"/>
          <w:sz w:val="28"/>
          <w:szCs w:val="28"/>
        </w:rPr>
        <w:t xml:space="preserve">. В зависимости от важности мероприятия, от аудитории, перед которой предстоит выступать, волнение может проявляться в разной степени. </w:t>
      </w:r>
      <w:r>
        <w:rPr>
          <w:rFonts w:ascii="Times New Roman" w:hAnsi="Times New Roman" w:cs="Times New Roman"/>
          <w:sz w:val="28"/>
          <w:szCs w:val="28"/>
        </w:rPr>
        <w:t xml:space="preserve">В такие моменты чувство тревожности у моих учащихся проявляется по-разному: </w:t>
      </w:r>
      <w:r w:rsidRPr="007F2790">
        <w:rPr>
          <w:rFonts w:ascii="Times New Roman" w:hAnsi="Times New Roman" w:cs="Times New Roman"/>
          <w:sz w:val="28"/>
          <w:szCs w:val="28"/>
        </w:rPr>
        <w:t>учащается</w:t>
      </w:r>
      <w:r w:rsidRPr="0062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790">
        <w:rPr>
          <w:rFonts w:ascii="Times New Roman" w:hAnsi="Times New Roman" w:cs="Times New Roman"/>
          <w:sz w:val="28"/>
          <w:szCs w:val="28"/>
        </w:rPr>
        <w:t xml:space="preserve">ульс,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44C9">
        <w:rPr>
          <w:rFonts w:ascii="Times New Roman" w:hAnsi="Times New Roman" w:cs="Times New Roman"/>
          <w:sz w:val="28"/>
          <w:szCs w:val="28"/>
        </w:rPr>
        <w:t>влажн</w:t>
      </w:r>
      <w:r>
        <w:rPr>
          <w:rFonts w:ascii="Times New Roman" w:hAnsi="Times New Roman" w:cs="Times New Roman"/>
          <w:sz w:val="28"/>
          <w:szCs w:val="28"/>
        </w:rPr>
        <w:t>яются или</w:t>
      </w:r>
      <w:r w:rsidRPr="0078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 дрожь в руках,</w:t>
      </w:r>
      <w:r w:rsidRPr="00F0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некоторых в</w:t>
      </w:r>
      <w:r w:rsidRPr="007F2790">
        <w:rPr>
          <w:rFonts w:ascii="Times New Roman" w:hAnsi="Times New Roman" w:cs="Times New Roman"/>
          <w:sz w:val="28"/>
          <w:szCs w:val="28"/>
        </w:rPr>
        <w:t xml:space="preserve"> голосе, а иногда даже лицо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F2790">
        <w:rPr>
          <w:rFonts w:ascii="Times New Roman" w:hAnsi="Times New Roman" w:cs="Times New Roman"/>
          <w:sz w:val="28"/>
          <w:szCs w:val="28"/>
        </w:rPr>
        <w:t xml:space="preserve"> шея покрываются красными пятнами. Как же преодолеть страх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7F2790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2790">
        <w:rPr>
          <w:rFonts w:ascii="Times New Roman" w:hAnsi="Times New Roman" w:cs="Times New Roman"/>
          <w:sz w:val="28"/>
          <w:szCs w:val="28"/>
        </w:rPr>
        <w:t xml:space="preserve"> и справиться с волнением?</w:t>
      </w:r>
    </w:p>
    <w:p w:rsidR="00262759" w:rsidRDefault="00262759" w:rsidP="00694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-вокальном ансамбле есть несколько ребят солистов, которым приходится выступать по одному на сцене и каждый из них ближе к выступлению испытывает тот или иной уровень тревожности и волнения. Все эти признаки у выступающих проявляются по-разному. Рассмотрим степень сценического волнения у нескольких солистов нашего коллектива:</w:t>
      </w: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A1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 xml:space="preserve"> перед выходом на сцену один-два раза может сообщить о своём волнении, какое-то время может быть сосредоточена на повторении текста песни, а затем осваивается за кулисами и как ни в чём небывало продолжает общаться с подружками. На сцене от волнения не остаётся и следа.</w:t>
      </w: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перед выступлением ведёт себя более сдержанно, лишь изредка напоминая о своём волнении. Во время выступления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погружаеися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 исполняемого вокального номера.</w:t>
      </w: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Pr="004C0FD0">
        <w:rPr>
          <w:rFonts w:ascii="Times New Roman" w:hAnsi="Times New Roman" w:cs="Times New Roman"/>
          <w:sz w:val="28"/>
          <w:szCs w:val="28"/>
        </w:rPr>
        <w:t>очень зажата перед выступлением</w:t>
      </w:r>
      <w:r>
        <w:rPr>
          <w:rFonts w:ascii="Times New Roman" w:hAnsi="Times New Roman" w:cs="Times New Roman"/>
          <w:sz w:val="28"/>
          <w:szCs w:val="28"/>
        </w:rPr>
        <w:t xml:space="preserve">. Обычно с улыбкой сообщает о своём волнении, при этом говорит, что у неё не получится.  Стоит обычно в сторонке от своих напарников и старается внимательно следить за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выступающими из-за кулис. Во время выступления чувствуется её волнение, что обычно сказывается на исполнении.</w:t>
      </w: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r>
        <w:rPr>
          <w:rFonts w:ascii="Times New Roman" w:hAnsi="Times New Roman" w:cs="Times New Roman"/>
          <w:sz w:val="28"/>
          <w:szCs w:val="28"/>
        </w:rPr>
        <w:t xml:space="preserve">старается не отходить от меня и часто напоминать мне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страшно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выходить на сцену и порой говорит о том, что ей не стоит сегодня выступать. Но с каждым выступлением она всё увереннее держится на сцене. Возможно Ангелина научится справляться со своим волнением самостоятельно.</w:t>
      </w:r>
    </w:p>
    <w:p w:rsidR="00262759" w:rsidRPr="00DA4353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время говорит о своём желании выступать, при этом испытывает волнение на часто проводимых репетициях, при своих товарищах. Свободнее работает, когда никого нет.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>
        <w:rPr>
          <w:rFonts w:ascii="Times New Roman" w:hAnsi="Times New Roman" w:cs="Times New Roman"/>
          <w:sz w:val="28"/>
          <w:szCs w:val="28"/>
        </w:rPr>
        <w:t xml:space="preserve">степени волнения и </w:t>
      </w:r>
      <w:r w:rsidRPr="00852B04">
        <w:rPr>
          <w:rFonts w:ascii="Times New Roman" w:hAnsi="Times New Roman" w:cs="Times New Roman"/>
          <w:sz w:val="28"/>
          <w:szCs w:val="28"/>
        </w:rPr>
        <w:t>тревожно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852B04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я предложила учащимся ответить на ряд вопросов, </w:t>
      </w:r>
      <w:r w:rsidRPr="00852B04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овав при этом</w:t>
      </w:r>
      <w:r w:rsidRPr="0085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B04">
        <w:rPr>
          <w:rFonts w:ascii="Times New Roman" w:hAnsi="Times New Roman" w:cs="Times New Roman"/>
          <w:sz w:val="28"/>
          <w:szCs w:val="28"/>
        </w:rPr>
        <w:t>опросник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52B04">
        <w:rPr>
          <w:rFonts w:ascii="Times New Roman" w:hAnsi="Times New Roman" w:cs="Times New Roman"/>
          <w:sz w:val="28"/>
          <w:szCs w:val="28"/>
        </w:rPr>
        <w:t>Лаврентьева Г. П., Титаренко Т. М.).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Признаки тревожности</w:t>
      </w:r>
      <w:r>
        <w:rPr>
          <w:rFonts w:ascii="Times New Roman" w:hAnsi="Times New Roman" w:cs="Times New Roman"/>
          <w:sz w:val="28"/>
          <w:szCs w:val="28"/>
        </w:rPr>
        <w:t xml:space="preserve"> и волнения</w:t>
      </w:r>
      <w:r w:rsidRPr="00852B04">
        <w:rPr>
          <w:rFonts w:ascii="Times New Roman" w:hAnsi="Times New Roman" w:cs="Times New Roman"/>
          <w:sz w:val="28"/>
          <w:szCs w:val="28"/>
        </w:rPr>
        <w:t>: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1. Не может долго работать, не уставая.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2. Ему трудно сосредоточиться на чем-то.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3. Любое задание вызывает излишнее беспокойство.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4. Во время выполнения заданий очень напряжен, скован.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5. Смущается чаще других.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6. Часто говорит о напряженных ситуациях.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7. Как правило, краснеет в незнакомой обстановке.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8. Жалуется, что ему снятся страшные сны.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9. Руки у него обычно холодные и влажные.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 xml:space="preserve">10. У него нередко </w:t>
      </w:r>
      <w:r>
        <w:rPr>
          <w:rFonts w:ascii="Times New Roman" w:hAnsi="Times New Roman" w:cs="Times New Roman"/>
          <w:sz w:val="28"/>
          <w:szCs w:val="28"/>
        </w:rPr>
        <w:t>отсутствует аппетит перед выступлением</w:t>
      </w:r>
      <w:r w:rsidRPr="00852B04">
        <w:rPr>
          <w:rFonts w:ascii="Times New Roman" w:hAnsi="Times New Roman" w:cs="Times New Roman"/>
          <w:sz w:val="28"/>
          <w:szCs w:val="28"/>
        </w:rPr>
        <w:t>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11. Сильно потеет, когда волнуется.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Замкнут и молчалив перед выходом на сцену</w:t>
      </w:r>
      <w:r w:rsidRPr="00852B04">
        <w:rPr>
          <w:rFonts w:ascii="Times New Roman" w:hAnsi="Times New Roman" w:cs="Times New Roman"/>
          <w:sz w:val="28"/>
          <w:szCs w:val="28"/>
        </w:rPr>
        <w:t>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13. Спит беспокойно, засыпает с трудом.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14. Пуглив, многое вызывает у него страх.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15. Обычно беспокоен, легко расстраивается.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16. Часто не может сдержать слезы.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17. Плохо переносит ожидание.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18. Не любит браться за новое дело.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lastRenderedPageBreak/>
        <w:t>19. Не уверен в себе, в своих силах.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20. Боится сталкиваться с трудностями.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необходимо с</w:t>
      </w:r>
      <w:r w:rsidRPr="00852B04">
        <w:rPr>
          <w:rFonts w:ascii="Times New Roman" w:hAnsi="Times New Roman" w:cs="Times New Roman"/>
          <w:sz w:val="28"/>
          <w:szCs w:val="28"/>
        </w:rPr>
        <w:t>уммир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852B04">
        <w:rPr>
          <w:rFonts w:ascii="Times New Roman" w:hAnsi="Times New Roman" w:cs="Times New Roman"/>
          <w:sz w:val="28"/>
          <w:szCs w:val="28"/>
        </w:rPr>
        <w:t xml:space="preserve">количество "плюсов", чтобы получить общий балл </w:t>
      </w:r>
      <w:r>
        <w:rPr>
          <w:rFonts w:ascii="Times New Roman" w:hAnsi="Times New Roman" w:cs="Times New Roman"/>
          <w:sz w:val="28"/>
          <w:szCs w:val="28"/>
        </w:rPr>
        <w:t xml:space="preserve">волнения и </w:t>
      </w:r>
      <w:r w:rsidRPr="00852B04">
        <w:rPr>
          <w:rFonts w:ascii="Times New Roman" w:hAnsi="Times New Roman" w:cs="Times New Roman"/>
          <w:sz w:val="28"/>
          <w:szCs w:val="28"/>
        </w:rPr>
        <w:t>тревожности.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Высокая тревожность</w:t>
      </w:r>
      <w:r>
        <w:rPr>
          <w:rFonts w:ascii="Times New Roman" w:hAnsi="Times New Roman" w:cs="Times New Roman"/>
          <w:sz w:val="28"/>
          <w:szCs w:val="28"/>
        </w:rPr>
        <w:t xml:space="preserve"> и волнение</w:t>
      </w:r>
      <w:r w:rsidRPr="00852B04">
        <w:rPr>
          <w:rFonts w:ascii="Times New Roman" w:hAnsi="Times New Roman" w:cs="Times New Roman"/>
          <w:sz w:val="28"/>
          <w:szCs w:val="28"/>
        </w:rPr>
        <w:t xml:space="preserve"> - 15-20 баллов. </w:t>
      </w:r>
    </w:p>
    <w:p w:rsidR="00262759" w:rsidRPr="00852B0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 xml:space="preserve">Средняя - 7-14 баллов. 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852B04">
        <w:rPr>
          <w:rFonts w:ascii="Times New Roman" w:hAnsi="Times New Roman" w:cs="Times New Roman"/>
          <w:sz w:val="28"/>
          <w:szCs w:val="28"/>
        </w:rPr>
        <w:t>Низкая - 1-6 баллов.</w:t>
      </w: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тестировании принимали участие 6 человек нашего вокального ансамбля </w:t>
      </w: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(тесты приложены). Так с помощью теста мне удалось выяснить степень тревожности учащихся. Результаты представлены в таблице.</w:t>
      </w: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3119"/>
      </w:tblGrid>
      <w:tr w:rsidR="00262759" w:rsidTr="00C5166F">
        <w:tc>
          <w:tcPr>
            <w:tcW w:w="67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тестируемого</w:t>
            </w:r>
          </w:p>
        </w:tc>
        <w:tc>
          <w:tcPr>
            <w:tcW w:w="2410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плюсов</w:t>
            </w:r>
          </w:p>
        </w:tc>
        <w:tc>
          <w:tcPr>
            <w:tcW w:w="3119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тревожности</w:t>
            </w:r>
          </w:p>
        </w:tc>
      </w:tr>
      <w:tr w:rsidR="00262759" w:rsidTr="00C5166F">
        <w:tc>
          <w:tcPr>
            <w:tcW w:w="67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262759" w:rsidTr="00C5166F">
        <w:tc>
          <w:tcPr>
            <w:tcW w:w="67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262759" w:rsidTr="00C5166F">
        <w:tc>
          <w:tcPr>
            <w:tcW w:w="67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262759" w:rsidTr="00C5166F">
        <w:tc>
          <w:tcPr>
            <w:tcW w:w="67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262759" w:rsidTr="00C5166F">
        <w:tc>
          <w:tcPr>
            <w:tcW w:w="67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62759" w:rsidRDefault="00262759" w:rsidP="00694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</w:tbl>
    <w:p w:rsidR="00262759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Pr="00684DD6" w:rsidRDefault="00262759" w:rsidP="00694B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приведённых в таблице результатов видно, что три человека имеют среднюю степень тревожности и три – низкую. Кто имеет низкую степень тревожности, они вполне могут сами справляться со своим волнением при необходимости – это Настя З., Лиза С. Чего не скажешь о других трёх учащихся. Результаты тестов совпали с моими наблюдениями в том, что в повышенной психологической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нуждаютсяАнгелина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Вера К..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Причём Вера занимается шестой год и всегда тяжело выходит одна на сцену. Однако с большим желанием выступает в составе ансамбля. Скорее всего это особенности психики.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 маловато опыта, она занимается второй год и уже делает небольшие успехи. У Ангелины, скорее всего так же, как и у Веры</w:t>
      </w:r>
      <w:r w:rsidR="00295021" w:rsidRPr="004E1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психики, которые не дают ей полностью раскрыться во время выступления на сцене.</w:t>
      </w:r>
    </w:p>
    <w:p w:rsidR="00262759" w:rsidRDefault="00262759" w:rsidP="00694B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59" w:rsidRDefault="00262759" w:rsidP="00C42E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C42E32" w:rsidRDefault="00C42E32" w:rsidP="00C42E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59" w:rsidRPr="00C42E32" w:rsidRDefault="00262759" w:rsidP="00C42E32">
      <w:pPr>
        <w:jc w:val="both"/>
        <w:rPr>
          <w:rFonts w:ascii="Times New Roman" w:hAnsi="Times New Roman" w:cs="Times New Roman"/>
          <w:sz w:val="28"/>
          <w:szCs w:val="28"/>
        </w:rPr>
      </w:pPr>
      <w:r w:rsidRPr="003F2562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proofErr w:type="gramStart"/>
      <w:r w:rsidRPr="003F2562">
        <w:rPr>
          <w:rFonts w:ascii="Times New Roman" w:hAnsi="Times New Roman" w:cs="Times New Roman"/>
          <w:b/>
          <w:sz w:val="28"/>
          <w:szCs w:val="28"/>
        </w:rPr>
        <w:t>преодоления  волнения</w:t>
      </w:r>
      <w:proofErr w:type="gramEnd"/>
      <w:r w:rsidRPr="003F2562">
        <w:rPr>
          <w:rFonts w:ascii="Times New Roman" w:hAnsi="Times New Roman" w:cs="Times New Roman"/>
          <w:b/>
          <w:sz w:val="28"/>
          <w:szCs w:val="28"/>
        </w:rPr>
        <w:t xml:space="preserve">  перед выходом на сцену</w:t>
      </w:r>
      <w:r w:rsidRPr="007F2790">
        <w:rPr>
          <w:rFonts w:ascii="Times New Roman" w:hAnsi="Times New Roman" w:cs="Times New Roman"/>
          <w:sz w:val="28"/>
          <w:szCs w:val="28"/>
        </w:rPr>
        <w:t>: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изучив данную проблему, я подобрала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 рекомендаций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которые помогут в психологической подготовке ребёнка к выступлению и снятия сценического волнения.</w:t>
      </w:r>
    </w:p>
    <w:p w:rsidR="00C42E32" w:rsidRDefault="00262759" w:rsidP="00694B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бъясните ребенку, что все артисты перед выходом немного волнуются. И это нормально. Небольшое волнение, наоборот, помогает выступить лучше.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значально ориентируйте его на участие. Главная цель артиста-новичка – это не лучший номер во всей программе, а участие. Повторяйте ребенку, что его выступление – настоящий подарок для вас, независимо от того, как он выступит. Говорите, как вы рады, что он, наконец, тоже будет выступать.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омогите ребенку получить удовольствие от выступления. Такой опыт бесценен! Для этого репетируйте, репетируйте, репетируйте. Вначале наедине с ребенком, а также перед зеркалом, а потом, когда номер будет получаться, перед родными и близкими. Чем больше будет зрителей, тем лучше. Главное – попросите взрослых не критиковать, а подмечать то, что удалось.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лучше освоил танцевальное движение или свою роль в театральной постановке, попросите его объяснить вам, что именно нужно сделать. Пусть он почувствует себя «педагогом» или «режиссером». Показывая и объясняя вам, он лучше усвоит задание.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5. Если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выучил слова, танцевальные движения и, казалось бы, готов выступать, но вы видите, что ему не хватает эмоций, предложите сыграть роль. Представьте ситуацию,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рассказать стих с выражением, но у него не получается. Попросите его представить, что задание изменилось. Теперь ему нужно сыграть(!)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читать стих с выражением. Так и скажите: «Я знаю, что ты в жизни говоришь по-другому,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сейчас попробуй изобразить другого человека, который говорит иначе. Ну-ка, сделай так,</w:t>
      </w:r>
      <w:r w:rsidR="00C4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зрители тебя не узнали».</w:t>
      </w:r>
    </w:p>
    <w:p w:rsidR="00262759" w:rsidRPr="00694B44" w:rsidRDefault="00262759" w:rsidP="00694B44">
      <w:pPr>
        <w:rPr>
          <w:rFonts w:ascii="Times New Roman" w:hAnsi="Times New Roman" w:cs="Times New Roman"/>
          <w:sz w:val="28"/>
          <w:szCs w:val="28"/>
        </w:rPr>
      </w:pP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обязательно обнимите, поцелуйте и похвалите своего юного артиста независимо от того, как он выступил. Покажите, что вы гордитесь им.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несколько простых советов, как помочь ребенку непосредственно перед </w:t>
      </w:r>
      <w:proofErr w:type="gramStart"/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выступлением: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самооценки ребенка. Для достижения успеха в этом деле необходимо, чтобы взрослый сам видел достоинства ребенка, относился к нему с уважением (а не только любовью) и умел замечать все его успехи (даже самые маленькие). Кроме того, взрослый должен часто хвалить ребенка, и очень важно делать это правильно: дети всегда должны знать, за что их хвалят, и понимать, что похвала — это не просто отражение настроения воспитателя или родителя, а оценка его конкретной деятельности. Что касается поведения или общения, то здесь успехи детей нелегко бывает оценить даже </w:t>
      </w:r>
      <w:proofErr w:type="gramStart"/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вам лучше заранее продумать, какие положительные качества у ребенка уже имеются, а какие ему необходимо приобрести. Подумайте также, как вы дадите ребенку знать, что видите его успехи и достоинства? Если вы мысленно ответили на эти вопросы, то, значит, достаточно вооружены и готовы подстраховать ребенка на пути само изменения. Разговаривайте с ребенком спокойным и уверенным голосом, обращайте внимание на все хорошее вокруг: как уютно в группе, какие сегодня все довольные и радостные, какой у него красивый костюм и т.д.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внимание ребенка на тех его друзей, кто весел, добродушен и </w:t>
      </w:r>
      <w:proofErr w:type="gramStart"/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спокоен.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о зрителях – объясните, что для всех, кто пришел посмотреть выступление, сейчас начнется праздник. У всех хорошее настроение, зрители готовы аплодировать и поддерживать артистов.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7F2790">
        <w:rPr>
          <w:rFonts w:ascii="Times New Roman" w:hAnsi="Times New Roman" w:cs="Times New Roman"/>
          <w:sz w:val="28"/>
          <w:szCs w:val="28"/>
        </w:rPr>
        <w:t xml:space="preserve"> выглядеть во время выступления хорошо. </w:t>
      </w:r>
      <w:r>
        <w:rPr>
          <w:rFonts w:ascii="Times New Roman" w:hAnsi="Times New Roman" w:cs="Times New Roman"/>
          <w:sz w:val="28"/>
          <w:szCs w:val="28"/>
        </w:rPr>
        <w:t>Превратить каждое выступление в праздник. Сценический костюм должен быть безупречен. Ребёнок должен понравиться самому себе.</w:t>
      </w:r>
      <w:r w:rsidRPr="007F2790">
        <w:rPr>
          <w:rFonts w:ascii="Times New Roman" w:hAnsi="Times New Roman" w:cs="Times New Roman"/>
          <w:sz w:val="28"/>
          <w:szCs w:val="28"/>
        </w:rPr>
        <w:t xml:space="preserve">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верьте, что у ребенка все получится! И тогда у него всё обязательно получится! 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E32" w:rsidRDefault="00C42E32" w:rsidP="00C4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32" w:rsidRDefault="00262759" w:rsidP="00C4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</w:p>
    <w:p w:rsidR="00262759" w:rsidRPr="00694B44" w:rsidRDefault="00262759" w:rsidP="00694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36">
        <w:rPr>
          <w:rFonts w:ascii="Times New Roman" w:hAnsi="Times New Roman" w:cs="Times New Roman"/>
          <w:sz w:val="28"/>
          <w:szCs w:val="28"/>
        </w:rPr>
        <w:t>Анализируя проблему сценического волнения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Pr="00551236">
        <w:rPr>
          <w:rFonts w:ascii="Times New Roman" w:hAnsi="Times New Roman" w:cs="Times New Roman"/>
          <w:sz w:val="28"/>
          <w:szCs w:val="28"/>
        </w:rPr>
        <w:t xml:space="preserve"> многое зависит здесь от психофизиологической конституции исполнителя, типа его нервной системы. </w:t>
      </w:r>
      <w:r>
        <w:rPr>
          <w:rFonts w:ascii="Times New Roman" w:hAnsi="Times New Roman" w:cs="Times New Roman"/>
          <w:sz w:val="28"/>
          <w:szCs w:val="28"/>
        </w:rPr>
        <w:t>Так о</w:t>
      </w:r>
      <w:r w:rsidRPr="005512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55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выступающий</w:t>
      </w:r>
      <w:r w:rsidRPr="00551236">
        <w:rPr>
          <w:rFonts w:ascii="Times New Roman" w:hAnsi="Times New Roman" w:cs="Times New Roman"/>
          <w:sz w:val="28"/>
          <w:szCs w:val="28"/>
        </w:rPr>
        <w:t xml:space="preserve"> ничего не боится, другой - трясется как осиновый лист, третий - впадает в прострацию, четвертый не может совладать с чрезмерным возбуждением и т.д.</w:t>
      </w:r>
      <w:r>
        <w:rPr>
          <w:rFonts w:ascii="Times New Roman" w:hAnsi="Times New Roman" w:cs="Times New Roman"/>
          <w:sz w:val="28"/>
          <w:szCs w:val="28"/>
        </w:rPr>
        <w:t xml:space="preserve"> Моя задача, как педагога научить ребят справляться со своим волнением,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уверенность в своих силах, вовремя оказать им необходимую помощь и поддержку, чтобы солист смог достойно выступить и поверить в себя.</w:t>
      </w:r>
    </w:p>
    <w:p w:rsidR="00262759" w:rsidRPr="00551236" w:rsidRDefault="00262759" w:rsidP="0069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236">
        <w:rPr>
          <w:rFonts w:ascii="Times New Roman" w:hAnsi="Times New Roman" w:cs="Times New Roman"/>
          <w:sz w:val="28"/>
          <w:szCs w:val="28"/>
        </w:rPr>
        <w:t xml:space="preserve"> Сходным образом рассуждал и В.В. </w:t>
      </w:r>
      <w:proofErr w:type="spellStart"/>
      <w:r w:rsidRPr="00551236">
        <w:rPr>
          <w:rFonts w:ascii="Times New Roman" w:hAnsi="Times New Roman" w:cs="Times New Roman"/>
          <w:sz w:val="28"/>
          <w:szCs w:val="28"/>
        </w:rPr>
        <w:t>Кастельский</w:t>
      </w:r>
      <w:proofErr w:type="spellEnd"/>
      <w:r w:rsidRPr="00551236">
        <w:rPr>
          <w:rFonts w:ascii="Times New Roman" w:hAnsi="Times New Roman" w:cs="Times New Roman"/>
          <w:sz w:val="28"/>
          <w:szCs w:val="28"/>
        </w:rPr>
        <w:t xml:space="preserve">: «Я говорю студентам перед выступлением: «У тебя хорошее настроение, у тебя хорошо выученная программа. Ты играешь с удовольствием и хочешь поделиться этим с публикой». Именно так и следует настраивать </w:t>
      </w:r>
      <w:r>
        <w:rPr>
          <w:rFonts w:ascii="Times New Roman" w:hAnsi="Times New Roman" w:cs="Times New Roman"/>
          <w:sz w:val="28"/>
          <w:szCs w:val="28"/>
        </w:rPr>
        <w:t>выступающих</w:t>
      </w:r>
      <w:r w:rsidRPr="00551236">
        <w:rPr>
          <w:rFonts w:ascii="Times New Roman" w:hAnsi="Times New Roman" w:cs="Times New Roman"/>
          <w:sz w:val="28"/>
          <w:szCs w:val="28"/>
        </w:rPr>
        <w:t>, это лучший метод борьбы с</w:t>
      </w:r>
      <w:r>
        <w:rPr>
          <w:rFonts w:ascii="Times New Roman" w:hAnsi="Times New Roman" w:cs="Times New Roman"/>
          <w:sz w:val="28"/>
          <w:szCs w:val="28"/>
        </w:rPr>
        <w:t>о страхом выхода на сцену.</w:t>
      </w:r>
      <w:r w:rsidRPr="0055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Pr="00647730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B44" w:rsidRDefault="00694B44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262759" w:rsidRDefault="00C67F27" w:rsidP="00694B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62759" w:rsidRPr="009F4EDF">
          <w:rPr>
            <w:rStyle w:val="a3"/>
            <w:rFonts w:ascii="Times New Roman" w:hAnsi="Times New Roman" w:cs="Times New Roman"/>
            <w:sz w:val="28"/>
            <w:szCs w:val="28"/>
          </w:rPr>
          <w:t>http://emiz.org.ua/psikhologiia-cheloveka/trevozhnost-rebenka</w:t>
        </w:r>
      </w:hyperlink>
    </w:p>
    <w:p w:rsidR="00262759" w:rsidRDefault="00C67F27" w:rsidP="00694B44">
      <w:pPr>
        <w:jc w:val="both"/>
      </w:pPr>
      <w:hyperlink r:id="rId5" w:history="1">
        <w:r w:rsidR="00262759" w:rsidRPr="009F4EDF">
          <w:rPr>
            <w:rStyle w:val="a3"/>
            <w:rFonts w:ascii="Times New Roman" w:hAnsi="Times New Roman" w:cs="Times New Roman"/>
            <w:sz w:val="28"/>
            <w:szCs w:val="28"/>
          </w:rPr>
          <w:t>http://www.sibkursy.ru/pages/staty/orator/5-orator-strah</w:t>
        </w:r>
      </w:hyperlink>
    </w:p>
    <w:p w:rsidR="00262759" w:rsidRDefault="00C67F27" w:rsidP="00694B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62759" w:rsidRPr="00515A74">
          <w:rPr>
            <w:rStyle w:val="a3"/>
            <w:rFonts w:ascii="Times New Roman" w:hAnsi="Times New Roman" w:cs="Times New Roman"/>
            <w:sz w:val="28"/>
            <w:szCs w:val="28"/>
          </w:rPr>
          <w:t>http://www.startvocal.ru/school-of-music/obuchenie-vokalu/povedenie</w:t>
        </w:r>
      </w:hyperlink>
    </w:p>
    <w:p w:rsidR="00262759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  <w:r w:rsidRPr="00627C4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"Эмоциональная устойчивость школьника" Б. И. Кочубей и Е. В. Новикова</w:t>
      </w:r>
    </w:p>
    <w:p w:rsidR="00262759" w:rsidRPr="003442A4" w:rsidRDefault="00262759" w:rsidP="0069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8F" w:rsidRDefault="0025298F" w:rsidP="00694B44">
      <w:pPr>
        <w:jc w:val="both"/>
      </w:pPr>
    </w:p>
    <w:sectPr w:rsidR="0025298F" w:rsidSect="00694B44">
      <w:pgSz w:w="11906" w:h="16838"/>
      <w:pgMar w:top="794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59"/>
    <w:rsid w:val="0025298F"/>
    <w:rsid w:val="00262759"/>
    <w:rsid w:val="00295021"/>
    <w:rsid w:val="004E162B"/>
    <w:rsid w:val="00694B44"/>
    <w:rsid w:val="00C42E32"/>
    <w:rsid w:val="00C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8A5C-61CF-41B9-AB05-65A726BF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5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27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7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6275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62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tvocal.ru/school-of-music/obuchenie-vokalu/povedenie" TargetMode="External"/><Relationship Id="rId5" Type="http://schemas.openxmlformats.org/officeDocument/2006/relationships/hyperlink" Target="http://www.sibkursy.ru/pages/staty/orator/5-orator-strah" TargetMode="External"/><Relationship Id="rId4" Type="http://schemas.openxmlformats.org/officeDocument/2006/relationships/hyperlink" Target="http://emiz.org.ua/psikhologiia-cheloveka/trevozhnost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2019-01-28T13:41:00Z</dcterms:created>
  <dcterms:modified xsi:type="dcterms:W3CDTF">2020-10-26T04:19:00Z</dcterms:modified>
</cp:coreProperties>
</file>