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2" w:rsidRDefault="001F5058">
      <w:pPr>
        <w:spacing w:before="74" w:line="362" w:lineRule="auto"/>
        <w:ind w:left="5447" w:right="97" w:firstLine="43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Селькина Екатерина Михайловна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БДОУ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города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Омска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«Детский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сад</w:t>
      </w:r>
    </w:p>
    <w:p w:rsidR="00601F32" w:rsidRDefault="001F5058">
      <w:pPr>
        <w:spacing w:line="317" w:lineRule="exact"/>
        <w:ind w:left="5790"/>
        <w:rPr>
          <w:b/>
          <w:i/>
          <w:sz w:val="28"/>
        </w:rPr>
      </w:pP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259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общеразвивающего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вида»</w:t>
      </w:r>
    </w:p>
    <w:p w:rsidR="00601F32" w:rsidRDefault="001F5058">
      <w:pPr>
        <w:pStyle w:val="1"/>
        <w:spacing w:before="158" w:line="360" w:lineRule="auto"/>
        <w:ind w:left="2441" w:right="574"/>
      </w:pPr>
      <w:r>
        <w:t>Использование нестандартного физкультурного оборудования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601F32" w:rsidRDefault="00601F32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601F32" w:rsidRDefault="001F5058">
      <w:pPr>
        <w:pStyle w:val="a3"/>
        <w:ind w:left="821" w:firstLine="0"/>
      </w:pPr>
      <w:r>
        <w:t>Выдающийся</w:t>
      </w:r>
      <w:r>
        <w:rPr>
          <w:spacing w:val="14"/>
        </w:rPr>
        <w:t xml:space="preserve"> </w:t>
      </w:r>
      <w:r>
        <w:t>деятель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педагогики</w:t>
      </w:r>
      <w:r>
        <w:rPr>
          <w:spacing w:val="14"/>
        </w:rPr>
        <w:t xml:space="preserve"> </w:t>
      </w:r>
      <w:r>
        <w:t>В.А.</w:t>
      </w:r>
      <w:r>
        <w:rPr>
          <w:spacing w:val="13"/>
        </w:rPr>
        <w:t xml:space="preserve"> </w:t>
      </w:r>
      <w:r>
        <w:t>Сухомлинский</w:t>
      </w:r>
      <w:r>
        <w:rPr>
          <w:spacing w:val="14"/>
        </w:rPr>
        <w:t xml:space="preserve"> </w:t>
      </w:r>
      <w:r>
        <w:t>отметил:</w:t>
      </w:r>
    </w:p>
    <w:p w:rsidR="00601F32" w:rsidRDefault="001F5058">
      <w:pPr>
        <w:pStyle w:val="a3"/>
        <w:spacing w:before="160" w:line="360" w:lineRule="auto"/>
        <w:ind w:right="109" w:firstLine="0"/>
      </w:pPr>
      <w:r>
        <w:t>«Я не боюсь еще и еще раз повторить: забота о здоровье – это важнейший труд</w:t>
      </w:r>
      <w:r>
        <w:rPr>
          <w:spacing w:val="1"/>
        </w:rPr>
        <w:t xml:space="preserve"> </w:t>
      </w:r>
      <w:r>
        <w:t>воспитателя».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создавшихся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актуальная.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оптимистическим оценкам, здоровых детей не более 15%.</w:t>
      </w:r>
      <w:r>
        <w:rPr>
          <w:spacing w:val="1"/>
        </w:rPr>
        <w:t xml:space="preserve"> </w:t>
      </w:r>
      <w:r>
        <w:t>Одной из причин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[2].</w:t>
      </w:r>
    </w:p>
    <w:p w:rsidR="00601F32" w:rsidRDefault="001F5058">
      <w:pPr>
        <w:pStyle w:val="a3"/>
        <w:spacing w:before="2" w:line="360" w:lineRule="auto"/>
        <w:ind w:right="112"/>
      </w:pP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связыв</w:t>
      </w:r>
      <w:r>
        <w:t>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 детей с уровнем их здоровья. [3]. Результаты полученных данных</w:t>
      </w:r>
      <w:r>
        <w:rPr>
          <w:spacing w:val="1"/>
        </w:rPr>
        <w:t xml:space="preserve"> </w:t>
      </w:r>
      <w:r>
        <w:t>убеждают,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7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 Дошкольный возраст является, так сказать, началом всех начал. В период</w:t>
      </w:r>
      <w:r>
        <w:rPr>
          <w:spacing w:val="-67"/>
        </w:rPr>
        <w:t xml:space="preserve"> </w:t>
      </w:r>
      <w:r>
        <w:t>этого возраста закладывается фундамент здоровья, всесторонней 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здорового ребенка.</w:t>
      </w:r>
      <w:r>
        <w:rPr>
          <w:spacing w:val="1"/>
        </w:rPr>
        <w:t xml:space="preserve"> </w:t>
      </w:r>
      <w:r>
        <w:t>[4].</w:t>
      </w:r>
    </w:p>
    <w:p w:rsidR="00601F32" w:rsidRDefault="001F5058">
      <w:pPr>
        <w:pStyle w:val="a3"/>
        <w:spacing w:line="360" w:lineRule="auto"/>
        <w:ind w:right="11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«Детство»,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 внимания ребенка к физическим упражнениям.[5, стр. 4]. 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играет</w:t>
      </w:r>
      <w:r>
        <w:rPr>
          <w:spacing w:val="70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55"/>
        </w:rPr>
        <w:t xml:space="preserve"> </w:t>
      </w:r>
      <w:r>
        <w:t>воспитания.</w:t>
      </w:r>
      <w:r>
        <w:rPr>
          <w:spacing w:val="54"/>
        </w:rPr>
        <w:t xml:space="preserve"> </w:t>
      </w:r>
      <w:r>
        <w:t>Разнообразить</w:t>
      </w:r>
      <w:r>
        <w:rPr>
          <w:spacing w:val="54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двигательной</w:t>
      </w:r>
    </w:p>
    <w:p w:rsidR="00601F32" w:rsidRDefault="00601F32">
      <w:pPr>
        <w:spacing w:line="360" w:lineRule="auto"/>
        <w:sectPr w:rsidR="00601F3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01F32" w:rsidRDefault="001F5058">
      <w:pPr>
        <w:pStyle w:val="a3"/>
        <w:spacing w:before="67" w:line="362" w:lineRule="auto"/>
        <w:ind w:right="120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-67"/>
        </w:rPr>
        <w:t xml:space="preserve"> </w:t>
      </w:r>
      <w:r>
        <w:t>оборудования.</w:t>
      </w:r>
    </w:p>
    <w:p w:rsidR="00601F32" w:rsidRDefault="001F5058">
      <w:pPr>
        <w:pStyle w:val="a3"/>
        <w:spacing w:line="317" w:lineRule="exact"/>
        <w:ind w:left="821" w:firstLine="0"/>
      </w:pPr>
      <w:r>
        <w:t>Оборудование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фабричного</w:t>
      </w:r>
      <w:r>
        <w:rPr>
          <w:spacing w:val="-2"/>
        </w:rPr>
        <w:t xml:space="preserve"> </w:t>
      </w:r>
      <w:r>
        <w:t>производства: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160" w:line="357" w:lineRule="auto"/>
        <w:ind w:firstLine="708"/>
        <w:rPr>
          <w:sz w:val="28"/>
        </w:rPr>
      </w:pPr>
      <w:r>
        <w:rPr>
          <w:sz w:val="28"/>
        </w:rPr>
        <w:t>«Фитболы» - занятия с ними укрепляют мышцы спины и брюшного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 общеразвивающие упражнения с их использованием. Любимыми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 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 «Лягушка»,</w:t>
      </w:r>
      <w:r>
        <w:rPr>
          <w:spacing w:val="-1"/>
          <w:sz w:val="28"/>
        </w:rPr>
        <w:t xml:space="preserve"> </w:t>
      </w:r>
      <w:r>
        <w:rPr>
          <w:sz w:val="28"/>
        </w:rPr>
        <w:t>«Стрелочка»,</w:t>
      </w:r>
      <w:r>
        <w:rPr>
          <w:spacing w:val="-3"/>
          <w:sz w:val="28"/>
        </w:rPr>
        <w:t xml:space="preserve"> </w:t>
      </w:r>
      <w:r>
        <w:rPr>
          <w:sz w:val="28"/>
        </w:rPr>
        <w:t>«Мостик».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3" w:line="350" w:lineRule="auto"/>
        <w:ind w:right="118" w:firstLine="708"/>
        <w:rPr>
          <w:sz w:val="28"/>
        </w:rPr>
      </w:pPr>
      <w:r>
        <w:rPr>
          <w:sz w:val="28"/>
        </w:rPr>
        <w:t>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гимнастический.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67"/>
          <w:sz w:val="28"/>
        </w:rPr>
        <w:t xml:space="preserve"> </w:t>
      </w:r>
      <w:r>
        <w:rPr>
          <w:sz w:val="28"/>
        </w:rPr>
        <w:t>брюшного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-3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лучшает осанку.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14" w:line="352" w:lineRule="auto"/>
        <w:ind w:right="112" w:firstLine="708"/>
        <w:rPr>
          <w:sz w:val="28"/>
        </w:rPr>
      </w:pPr>
      <w:r>
        <w:rPr>
          <w:sz w:val="28"/>
        </w:rPr>
        <w:t>Дорожка из обручей. Используется для упражнений в ходьбе, беге,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метании.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8" w:line="352" w:lineRule="auto"/>
        <w:ind w:right="116" w:firstLine="708"/>
        <w:rPr>
          <w:sz w:val="28"/>
        </w:rPr>
      </w:pPr>
      <w:r>
        <w:rPr>
          <w:sz w:val="28"/>
        </w:rPr>
        <w:t>Деревянные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качалки.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9" w:line="352" w:lineRule="auto"/>
        <w:ind w:right="116" w:firstLine="708"/>
        <w:rPr>
          <w:sz w:val="28"/>
        </w:rPr>
      </w:pPr>
      <w:r>
        <w:rPr>
          <w:sz w:val="28"/>
        </w:rPr>
        <w:t>Мягкая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плоскостопия.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9" w:line="352" w:lineRule="auto"/>
        <w:ind w:right="113" w:firstLine="708"/>
        <w:rPr>
          <w:sz w:val="28"/>
        </w:rPr>
      </w:pPr>
      <w:r>
        <w:rPr>
          <w:sz w:val="28"/>
        </w:rPr>
        <w:t>Мягкая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горка.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обычной горке.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9" w:line="350" w:lineRule="auto"/>
        <w:ind w:left="821" w:right="1874" w:firstLine="0"/>
        <w:rPr>
          <w:sz w:val="28"/>
        </w:rPr>
      </w:pPr>
      <w:r>
        <w:rPr>
          <w:sz w:val="28"/>
        </w:rPr>
        <w:t>Коврик-плот. Используется для соревнований и эстафет.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руками: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16" w:line="350" w:lineRule="auto"/>
        <w:ind w:firstLine="708"/>
        <w:rPr>
          <w:sz w:val="28"/>
        </w:rPr>
      </w:pPr>
      <w:r>
        <w:rPr>
          <w:sz w:val="28"/>
        </w:rPr>
        <w:t>“Тропа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Здоровья”.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нашитыми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твердых предметов.</w:t>
      </w:r>
    </w:p>
    <w:p w:rsidR="00601F32" w:rsidRDefault="001F5058">
      <w:pPr>
        <w:pStyle w:val="a3"/>
        <w:spacing w:before="14" w:line="362" w:lineRule="auto"/>
        <w:ind w:left="821" w:right="117" w:firstLine="0"/>
      </w:pP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line="357" w:lineRule="auto"/>
        <w:ind w:right="108" w:firstLine="708"/>
        <w:rPr>
          <w:sz w:val="28"/>
        </w:rPr>
      </w:pPr>
      <w:r>
        <w:rPr>
          <w:sz w:val="28"/>
        </w:rPr>
        <w:t>“Тоннель”.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лазать на четвереньках в замкнутом пространстве,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352" w:lineRule="auto"/>
        <w:ind w:right="112" w:firstLine="708"/>
        <w:jc w:val="left"/>
        <w:rPr>
          <w:sz w:val="28"/>
        </w:rPr>
      </w:pPr>
      <w:r>
        <w:rPr>
          <w:sz w:val="28"/>
        </w:rPr>
        <w:t>“Лыжи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пластиковых</w:t>
      </w:r>
      <w:r>
        <w:rPr>
          <w:spacing w:val="31"/>
          <w:sz w:val="28"/>
        </w:rPr>
        <w:t xml:space="preserve"> </w:t>
      </w:r>
      <w:r>
        <w:rPr>
          <w:sz w:val="28"/>
        </w:rPr>
        <w:t>бутылок”.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3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28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 как: ловкость,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быстроту.</w:t>
      </w:r>
    </w:p>
    <w:p w:rsidR="00601F32" w:rsidRDefault="00601F32">
      <w:pPr>
        <w:spacing w:line="352" w:lineRule="auto"/>
        <w:rPr>
          <w:sz w:val="28"/>
        </w:rPr>
        <w:sectPr w:rsidR="00601F32">
          <w:pgSz w:w="11910" w:h="16840"/>
          <w:pgMar w:top="1040" w:right="1020" w:bottom="280" w:left="1020" w:header="720" w:footer="720" w:gutter="0"/>
          <w:cols w:space="720"/>
        </w:sectPr>
      </w:pP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86" w:line="357" w:lineRule="auto"/>
        <w:ind w:right="107" w:firstLine="708"/>
        <w:rPr>
          <w:sz w:val="28"/>
        </w:rPr>
      </w:pPr>
      <w:r>
        <w:rPr>
          <w:sz w:val="28"/>
        </w:rPr>
        <w:lastRenderedPageBreak/>
        <w:t>“Ходули”.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ведёрок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бокам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веревка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70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601F32" w:rsidRDefault="001F5058">
      <w:pPr>
        <w:pStyle w:val="a3"/>
        <w:spacing w:before="2"/>
        <w:ind w:left="821" w:firstLine="0"/>
      </w:pPr>
      <w:r>
        <w:t>Используются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5"/>
        </w:rPr>
        <w:t xml:space="preserve"> </w:t>
      </w:r>
      <w:r>
        <w:t>равновесия.</w:t>
      </w:r>
    </w:p>
    <w:p w:rsidR="00601F32" w:rsidRDefault="001F5058">
      <w:pPr>
        <w:pStyle w:val="a4"/>
        <w:numPr>
          <w:ilvl w:val="0"/>
          <w:numId w:val="2"/>
        </w:numPr>
        <w:tabs>
          <w:tab w:val="left" w:pos="1194"/>
        </w:tabs>
        <w:spacing w:before="160" w:line="357" w:lineRule="auto"/>
        <w:ind w:right="113" w:firstLine="708"/>
        <w:rPr>
          <w:sz w:val="28"/>
        </w:rPr>
      </w:pPr>
      <w:r>
        <w:rPr>
          <w:sz w:val="28"/>
        </w:rPr>
        <w:t>“Веселый колпачок”. Изготавливается из верхней части пластиковой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бутылки.</w:t>
      </w:r>
      <w:r>
        <w:rPr>
          <w:spacing w:val="1"/>
          <w:sz w:val="28"/>
        </w:rPr>
        <w:t xml:space="preserve"> </w:t>
      </w:r>
      <w:r>
        <w:rPr>
          <w:sz w:val="28"/>
        </w:rPr>
        <w:t>Снизу,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крышка</w:t>
      </w:r>
      <w:r>
        <w:rPr>
          <w:spacing w:val="1"/>
          <w:sz w:val="28"/>
        </w:rPr>
        <w:t xml:space="preserve"> </w:t>
      </w:r>
      <w:r>
        <w:rPr>
          <w:sz w:val="28"/>
        </w:rPr>
        <w:t>крепится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леска,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лески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“Киндер Сюрприза”.</w:t>
      </w:r>
    </w:p>
    <w:p w:rsidR="00601F32" w:rsidRDefault="001F5058">
      <w:pPr>
        <w:pStyle w:val="a3"/>
        <w:spacing w:line="321" w:lineRule="exact"/>
        <w:ind w:left="821" w:firstLine="0"/>
      </w:pPr>
      <w:r>
        <w:t>Помогает</w:t>
      </w:r>
      <w:r>
        <w:rPr>
          <w:spacing w:val="-2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ловкость,</w:t>
      </w:r>
      <w:r>
        <w:rPr>
          <w:spacing w:val="-3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глазомер,</w:t>
      </w:r>
      <w:r>
        <w:rPr>
          <w:spacing w:val="-3"/>
        </w:rPr>
        <w:t xml:space="preserve"> </w:t>
      </w:r>
      <w:r>
        <w:t>быстроту</w:t>
      </w:r>
      <w:r>
        <w:rPr>
          <w:spacing w:val="-6"/>
        </w:rPr>
        <w:t xml:space="preserve"> </w:t>
      </w:r>
      <w:r>
        <w:t>реакции.</w:t>
      </w:r>
    </w:p>
    <w:p w:rsidR="00601F32" w:rsidRDefault="001F5058">
      <w:pPr>
        <w:pStyle w:val="a3"/>
        <w:spacing w:before="160" w:line="360" w:lineRule="auto"/>
        <w:ind w:right="11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происходит взаимодействие с другими педагогами ДОУ. В группах созданы</w:t>
      </w:r>
      <w:r>
        <w:rPr>
          <w:spacing w:val="1"/>
        </w:rPr>
        <w:t xml:space="preserve"> </w:t>
      </w:r>
      <w:r>
        <w:t>сп</w:t>
      </w:r>
      <w:r>
        <w:t>ортивные уголки, в которых размещены спортивные пособия, доступные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воспитатели</w:t>
      </w:r>
      <w:r>
        <w:rPr>
          <w:spacing w:val="7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отмечается, что при использовании нестандартного оборудования повысился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эти занятия.</w:t>
      </w:r>
    </w:p>
    <w:p w:rsidR="00601F32" w:rsidRDefault="001F5058">
      <w:pPr>
        <w:pStyle w:val="a3"/>
        <w:spacing w:before="1" w:line="360" w:lineRule="auto"/>
        <w:ind w:right="112"/>
      </w:pP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продолжается. Главными критериями пр</w:t>
      </w:r>
      <w:r>
        <w:t>и этом являются наличие творчества,</w:t>
      </w:r>
      <w:r>
        <w:rPr>
          <w:spacing w:val="1"/>
        </w:rPr>
        <w:t xml:space="preserve"> </w:t>
      </w:r>
      <w:r>
        <w:t>фантазии</w:t>
      </w:r>
      <w:r>
        <w:rPr>
          <w:spacing w:val="-4"/>
        </w:rPr>
        <w:t xml:space="preserve"> </w:t>
      </w:r>
      <w:r>
        <w:t>и опыта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детьми.</w:t>
      </w:r>
    </w:p>
    <w:p w:rsidR="00601F32" w:rsidRDefault="001F5058">
      <w:pPr>
        <w:pStyle w:val="1"/>
        <w:ind w:firstLine="0"/>
        <w:jc w:val="both"/>
      </w:pPr>
      <w:r>
        <w:t>Список</w:t>
      </w:r>
      <w:r>
        <w:rPr>
          <w:spacing w:val="65"/>
        </w:rPr>
        <w:t xml:space="preserve"> </w:t>
      </w:r>
      <w:r>
        <w:t>литературы:</w:t>
      </w:r>
    </w:p>
    <w:p w:rsidR="00601F32" w:rsidRDefault="001F5058">
      <w:pPr>
        <w:pStyle w:val="a4"/>
        <w:numPr>
          <w:ilvl w:val="0"/>
          <w:numId w:val="1"/>
        </w:numPr>
        <w:tabs>
          <w:tab w:val="left" w:pos="1194"/>
        </w:tabs>
        <w:spacing w:before="156" w:line="360" w:lineRule="auto"/>
        <w:ind w:right="108" w:firstLine="708"/>
        <w:jc w:val="both"/>
        <w:rPr>
          <w:sz w:val="28"/>
        </w:rPr>
      </w:pPr>
      <w:r>
        <w:rPr>
          <w:i/>
          <w:sz w:val="28"/>
        </w:rPr>
        <w:t>Егоров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Б.Б.,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Кудрявцев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В.Т.</w:t>
      </w:r>
      <w:r>
        <w:rPr>
          <w:sz w:val="28"/>
        </w:rPr>
        <w:t>Развивающая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53"/>
          <w:sz w:val="28"/>
        </w:rPr>
        <w:t xml:space="preserve"> </w:t>
      </w:r>
      <w:r>
        <w:rPr>
          <w:sz w:val="28"/>
        </w:rPr>
        <w:t>оздоровления.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М: ЛИНКА-ПРЕСС,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601F32" w:rsidRDefault="001F5058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3" w:right="0" w:hanging="373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№11,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601F32" w:rsidRDefault="001F5058">
      <w:pPr>
        <w:pStyle w:val="a4"/>
        <w:numPr>
          <w:ilvl w:val="0"/>
          <w:numId w:val="1"/>
        </w:numPr>
        <w:tabs>
          <w:tab w:val="left" w:pos="1194"/>
        </w:tabs>
        <w:spacing w:before="163" w:line="360" w:lineRule="auto"/>
        <w:ind w:right="109" w:firstLine="708"/>
        <w:jc w:val="both"/>
        <w:rPr>
          <w:sz w:val="28"/>
        </w:rPr>
      </w:pPr>
      <w:r>
        <w:rPr>
          <w:i/>
          <w:sz w:val="28"/>
        </w:rPr>
        <w:t xml:space="preserve">Л.Н. Волошина, Е.В. Гавришова, Н.М. Елецкая, Т.В. Курилова. </w:t>
      </w:r>
      <w:r>
        <w:rPr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601F32" w:rsidRDefault="001F5058">
      <w:pPr>
        <w:pStyle w:val="a4"/>
        <w:numPr>
          <w:ilvl w:val="0"/>
          <w:numId w:val="1"/>
        </w:numPr>
        <w:tabs>
          <w:tab w:val="left" w:pos="1194"/>
        </w:tabs>
        <w:spacing w:line="362" w:lineRule="auto"/>
        <w:ind w:firstLine="708"/>
        <w:jc w:val="both"/>
        <w:rPr>
          <w:sz w:val="28"/>
        </w:rPr>
      </w:pPr>
      <w:r>
        <w:rPr>
          <w:i/>
          <w:sz w:val="28"/>
        </w:rPr>
        <w:t>Рунова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ЛИНКА-ПРЕС</w:t>
      </w:r>
      <w:r>
        <w:rPr>
          <w:sz w:val="28"/>
        </w:rPr>
        <w:t>С,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601F32" w:rsidRDefault="001F5058">
      <w:pPr>
        <w:pStyle w:val="a4"/>
        <w:numPr>
          <w:ilvl w:val="0"/>
          <w:numId w:val="1"/>
        </w:numPr>
        <w:tabs>
          <w:tab w:val="left" w:pos="1194"/>
        </w:tabs>
        <w:spacing w:line="360" w:lineRule="auto"/>
        <w:ind w:right="111" w:firstLine="708"/>
        <w:jc w:val="both"/>
        <w:rPr>
          <w:sz w:val="28"/>
        </w:rPr>
      </w:pPr>
      <w:r>
        <w:rPr>
          <w:i/>
          <w:sz w:val="28"/>
        </w:rPr>
        <w:t xml:space="preserve">Грядкина Т.С. </w:t>
      </w:r>
      <w:r>
        <w:rPr>
          <w:sz w:val="28"/>
        </w:rPr>
        <w:t>«Образовательная область «Физическая культура». - С-</w:t>
      </w:r>
      <w:r>
        <w:rPr>
          <w:spacing w:val="1"/>
          <w:sz w:val="28"/>
        </w:rPr>
        <w:t xml:space="preserve"> </w:t>
      </w:r>
      <w:r>
        <w:rPr>
          <w:sz w:val="28"/>
        </w:rPr>
        <w:t>Пб: Детство-Пресс,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sectPr w:rsidR="00601F32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5AA"/>
    <w:multiLevelType w:val="hybridMultilevel"/>
    <w:tmpl w:val="15A81FFA"/>
    <w:lvl w:ilvl="0" w:tplc="316C7A9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C4807E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0AD4AABE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D1E00EA8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BAF61FAE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A93C1310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BAEA2CAC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49080F2C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5790A914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abstractNum w:abstractNumId="1">
    <w:nsid w:val="477A538B"/>
    <w:multiLevelType w:val="hybridMultilevel"/>
    <w:tmpl w:val="82880A9E"/>
    <w:lvl w:ilvl="0" w:tplc="B3041E8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9C0FFE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C28601C4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FA009D54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1AB4B412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BD46D274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44DE6FA4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64A6CA6E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6736EB44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F32"/>
    <w:rsid w:val="001F5058"/>
    <w:rsid w:val="006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21" w:hanging="11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21" w:hanging="11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2022-09-20T06:07:00Z</dcterms:created>
  <dcterms:modified xsi:type="dcterms:W3CDTF">2022-09-20T06:07:00Z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