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728" w:rsidRPr="00EF4728" w:rsidRDefault="00EF4728" w:rsidP="00EF47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728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EF4728" w:rsidRPr="00EF4728" w:rsidRDefault="00EF4728" w:rsidP="00EF47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728">
        <w:rPr>
          <w:rFonts w:ascii="Times New Roman" w:hAnsi="Times New Roman" w:cs="Times New Roman"/>
          <w:b/>
          <w:sz w:val="24"/>
          <w:szCs w:val="24"/>
        </w:rPr>
        <w:t>«Детский сад №267»</w:t>
      </w:r>
    </w:p>
    <w:p w:rsidR="00EF4728" w:rsidRPr="00EF4728" w:rsidRDefault="00EF4728" w:rsidP="00EF47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728">
        <w:rPr>
          <w:rFonts w:ascii="Times New Roman" w:hAnsi="Times New Roman" w:cs="Times New Roman"/>
          <w:b/>
          <w:sz w:val="24"/>
          <w:szCs w:val="24"/>
        </w:rPr>
        <w:t>(МАДОУ «Детский сад №267»)</w:t>
      </w:r>
    </w:p>
    <w:p w:rsidR="00EF4728" w:rsidRDefault="00EF4728" w:rsidP="00EF4728"/>
    <w:p w:rsidR="003B079A" w:rsidRDefault="003B079A" w:rsidP="00EF4728"/>
    <w:p w:rsidR="00EF4728" w:rsidRDefault="00EF4728" w:rsidP="00EF4728"/>
    <w:p w:rsidR="003B079A" w:rsidRPr="00EF4728" w:rsidRDefault="003B079A" w:rsidP="003B0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728">
        <w:rPr>
          <w:rFonts w:ascii="Times New Roman" w:hAnsi="Times New Roman" w:cs="Times New Roman"/>
          <w:b/>
          <w:sz w:val="28"/>
          <w:szCs w:val="28"/>
        </w:rPr>
        <w:t>Буклет</w:t>
      </w:r>
    </w:p>
    <w:p w:rsidR="00EF4728" w:rsidRDefault="00EF4728" w:rsidP="00EF4728"/>
    <w:p w:rsidR="00EF4728" w:rsidRDefault="00EF4728" w:rsidP="00EF4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FC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Игры и игрушки для развития мелкой моторики</w:t>
      </w:r>
      <w:r w:rsidRPr="00E64FC2">
        <w:rPr>
          <w:rFonts w:ascii="Times New Roman" w:hAnsi="Times New Roman" w:cs="Times New Roman"/>
          <w:b/>
          <w:sz w:val="28"/>
          <w:szCs w:val="28"/>
        </w:rPr>
        <w:t>»</w:t>
      </w:r>
    </w:p>
    <w:p w:rsidR="00EF4728" w:rsidRPr="00E64FC2" w:rsidRDefault="00EF4728" w:rsidP="00EF47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728" w:rsidRDefault="00EF4728" w:rsidP="00EF4728">
      <w:r w:rsidRPr="00EF4728">
        <w:rPr>
          <w:noProof/>
          <w:lang w:eastAsia="ru-RU"/>
        </w:rPr>
        <w:drawing>
          <wp:inline distT="0" distB="0" distL="0" distR="0">
            <wp:extent cx="3386666" cy="1905000"/>
            <wp:effectExtent l="0" t="0" r="4445" b="0"/>
            <wp:docPr id="2" name="Рисунок 2" descr="K: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04" cy="19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28" w:rsidRDefault="00EF4728" w:rsidP="00EF47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728" w:rsidRDefault="00EF4728" w:rsidP="00EF47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728" w:rsidRDefault="00EF4728" w:rsidP="00EF47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728" w:rsidRPr="00EE5296" w:rsidRDefault="00EF4728" w:rsidP="00EF4728">
      <w:pPr>
        <w:jc w:val="right"/>
        <w:rPr>
          <w:rFonts w:ascii="Times New Roman" w:hAnsi="Times New Roman" w:cs="Times New Roman"/>
        </w:rPr>
      </w:pPr>
      <w:r w:rsidRPr="00EE5296">
        <w:rPr>
          <w:rFonts w:ascii="Times New Roman" w:hAnsi="Times New Roman" w:cs="Times New Roman"/>
        </w:rPr>
        <w:t>Подготовил: воспитатель 7 гр.</w:t>
      </w:r>
    </w:p>
    <w:p w:rsidR="00EF4728" w:rsidRDefault="00EF4728" w:rsidP="00EF4728">
      <w:pPr>
        <w:jc w:val="right"/>
        <w:rPr>
          <w:rFonts w:ascii="Times New Roman" w:hAnsi="Times New Roman" w:cs="Times New Roman"/>
        </w:rPr>
      </w:pPr>
      <w:r w:rsidRPr="00EE5296">
        <w:rPr>
          <w:rFonts w:ascii="Times New Roman" w:hAnsi="Times New Roman" w:cs="Times New Roman"/>
        </w:rPr>
        <w:t>Комлева Т.А.</w:t>
      </w:r>
    </w:p>
    <w:p w:rsidR="00EF4728" w:rsidRDefault="00EF4728" w:rsidP="00EF472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Александрова А.Д.</w:t>
      </w:r>
    </w:p>
    <w:p w:rsidR="007931F4" w:rsidRDefault="007931F4" w:rsidP="00EF4728">
      <w:pPr>
        <w:jc w:val="right"/>
        <w:rPr>
          <w:rFonts w:ascii="Times New Roman" w:hAnsi="Times New Roman" w:cs="Times New Roman"/>
        </w:rPr>
      </w:pPr>
    </w:p>
    <w:p w:rsidR="00615657" w:rsidRDefault="00615657" w:rsidP="006156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 Барнаул, февраль 2024</w:t>
      </w:r>
    </w:p>
    <w:p w:rsidR="00615657" w:rsidRDefault="00615657" w:rsidP="00615657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right"/>
        <w:rPr>
          <w:rStyle w:val="a4"/>
          <w:color w:val="222222"/>
          <w:sz w:val="28"/>
          <w:szCs w:val="28"/>
          <w:shd w:val="clear" w:color="auto" w:fill="FFFFFF"/>
        </w:rPr>
      </w:pPr>
      <w:r w:rsidRPr="00615657">
        <w:rPr>
          <w:rStyle w:val="a4"/>
          <w:color w:val="222222"/>
          <w:sz w:val="28"/>
          <w:szCs w:val="28"/>
          <w:shd w:val="clear" w:color="auto" w:fill="FFFFFF"/>
        </w:rPr>
        <w:lastRenderedPageBreak/>
        <w:t>«Истоки спосо</w:t>
      </w:r>
      <w:r w:rsidR="0083325C">
        <w:rPr>
          <w:rStyle w:val="a4"/>
          <w:color w:val="222222"/>
          <w:sz w:val="28"/>
          <w:szCs w:val="28"/>
          <w:shd w:val="clear" w:color="auto" w:fill="FFFFFF"/>
        </w:rPr>
        <w:t xml:space="preserve">бностей и дарований </w:t>
      </w:r>
      <w:r w:rsidRPr="00615657">
        <w:rPr>
          <w:rStyle w:val="a4"/>
          <w:color w:val="222222"/>
          <w:sz w:val="28"/>
          <w:szCs w:val="28"/>
          <w:shd w:val="clear" w:color="auto" w:fill="FFFFFF"/>
        </w:rPr>
        <w:t>детей –</w:t>
      </w:r>
      <w:r w:rsidR="0083325C">
        <w:rPr>
          <w:rStyle w:val="a4"/>
          <w:color w:val="222222"/>
          <w:sz w:val="28"/>
          <w:szCs w:val="28"/>
          <w:shd w:val="clear" w:color="auto" w:fill="FFFFFF"/>
        </w:rPr>
        <w:t xml:space="preserve"> </w:t>
      </w:r>
      <w:r w:rsidRPr="00615657">
        <w:rPr>
          <w:rStyle w:val="a4"/>
          <w:color w:val="222222"/>
          <w:sz w:val="28"/>
          <w:szCs w:val="28"/>
          <w:shd w:val="clear" w:color="auto" w:fill="FFFFFF"/>
        </w:rPr>
        <w:t xml:space="preserve">на кончиках их </w:t>
      </w:r>
      <w:proofErr w:type="gramStart"/>
      <w:r w:rsidRPr="00615657">
        <w:rPr>
          <w:rStyle w:val="a4"/>
          <w:color w:val="222222"/>
          <w:sz w:val="28"/>
          <w:szCs w:val="28"/>
          <w:shd w:val="clear" w:color="auto" w:fill="FFFFFF"/>
        </w:rPr>
        <w:t>пальцев»</w:t>
      </w:r>
      <w:r w:rsidRPr="00615657">
        <w:rPr>
          <w:i/>
          <w:iCs/>
          <w:color w:val="222222"/>
          <w:sz w:val="28"/>
          <w:szCs w:val="28"/>
          <w:shd w:val="clear" w:color="auto" w:fill="FFFFFF"/>
        </w:rPr>
        <w:br/>
      </w:r>
      <w:r w:rsidRPr="00615657">
        <w:rPr>
          <w:rStyle w:val="a4"/>
          <w:color w:val="222222"/>
          <w:sz w:val="28"/>
          <w:szCs w:val="28"/>
          <w:shd w:val="clear" w:color="auto" w:fill="FFFFFF"/>
        </w:rPr>
        <w:t>В.А.</w:t>
      </w:r>
      <w:proofErr w:type="gramEnd"/>
      <w:r w:rsidRPr="00615657">
        <w:rPr>
          <w:rStyle w:val="a4"/>
          <w:color w:val="222222"/>
          <w:sz w:val="28"/>
          <w:szCs w:val="28"/>
          <w:shd w:val="clear" w:color="auto" w:fill="FFFFFF"/>
        </w:rPr>
        <w:t xml:space="preserve"> Сухомлинский</w:t>
      </w:r>
    </w:p>
    <w:p w:rsidR="003B079A" w:rsidRPr="00615657" w:rsidRDefault="003B079A" w:rsidP="00615657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right"/>
        <w:rPr>
          <w:color w:val="212529"/>
          <w:sz w:val="28"/>
          <w:szCs w:val="28"/>
        </w:rPr>
      </w:pPr>
    </w:p>
    <w:p w:rsidR="0083325C" w:rsidRDefault="00615657" w:rsidP="00615657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both"/>
        <w:rPr>
          <w:color w:val="212529"/>
          <w:sz w:val="28"/>
          <w:szCs w:val="28"/>
        </w:rPr>
      </w:pPr>
      <w:r w:rsidRPr="00615657">
        <w:rPr>
          <w:color w:val="212529"/>
          <w:sz w:val="28"/>
          <w:szCs w:val="28"/>
        </w:rPr>
        <w:t>Развитие мелкой моторики у детей – это длительный беспрерывный процесс, в</w:t>
      </w:r>
      <w:r>
        <w:rPr>
          <w:color w:val="212529"/>
          <w:sz w:val="28"/>
          <w:szCs w:val="28"/>
        </w:rPr>
        <w:t>х</w:t>
      </w:r>
      <w:r w:rsidRPr="00615657">
        <w:rPr>
          <w:color w:val="212529"/>
          <w:sz w:val="28"/>
          <w:szCs w:val="28"/>
        </w:rPr>
        <w:t>оде которого реб</w:t>
      </w:r>
      <w:r>
        <w:rPr>
          <w:color w:val="212529"/>
          <w:sz w:val="28"/>
          <w:szCs w:val="28"/>
        </w:rPr>
        <w:t>ё</w:t>
      </w:r>
      <w:r w:rsidRPr="00615657">
        <w:rPr>
          <w:color w:val="212529"/>
          <w:sz w:val="28"/>
          <w:szCs w:val="28"/>
        </w:rPr>
        <w:t>нок познает мир, начинает с ним общаться, набирается ловкости</w:t>
      </w:r>
      <w:r>
        <w:rPr>
          <w:color w:val="212529"/>
          <w:sz w:val="28"/>
          <w:szCs w:val="28"/>
        </w:rPr>
        <w:t xml:space="preserve"> </w:t>
      </w:r>
      <w:r w:rsidRPr="00615657">
        <w:rPr>
          <w:color w:val="212529"/>
          <w:sz w:val="28"/>
          <w:szCs w:val="28"/>
        </w:rPr>
        <w:t xml:space="preserve">и даже начинает говорить. </w:t>
      </w:r>
    </w:p>
    <w:p w:rsidR="0083325C" w:rsidRDefault="00615657" w:rsidP="0083325C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both"/>
        <w:rPr>
          <w:color w:val="212529"/>
          <w:sz w:val="28"/>
          <w:szCs w:val="28"/>
        </w:rPr>
      </w:pPr>
      <w:r w:rsidRPr="00615657">
        <w:rPr>
          <w:color w:val="212529"/>
          <w:sz w:val="28"/>
          <w:szCs w:val="28"/>
        </w:rPr>
        <w:t>Мелкая моторика является скоординированной работой</w:t>
      </w:r>
      <w:r>
        <w:rPr>
          <w:color w:val="212529"/>
          <w:sz w:val="28"/>
          <w:szCs w:val="28"/>
        </w:rPr>
        <w:t xml:space="preserve"> </w:t>
      </w:r>
      <w:r w:rsidRPr="00615657">
        <w:rPr>
          <w:color w:val="212529"/>
          <w:sz w:val="28"/>
          <w:szCs w:val="28"/>
        </w:rPr>
        <w:t>мышечной, костной и нервной систем организма. Наукой доказано существование</w:t>
      </w:r>
      <w:r w:rsidR="0083325C">
        <w:rPr>
          <w:color w:val="212529"/>
          <w:sz w:val="28"/>
          <w:szCs w:val="28"/>
        </w:rPr>
        <w:t xml:space="preserve"> </w:t>
      </w:r>
      <w:r w:rsidRPr="00615657">
        <w:rPr>
          <w:color w:val="212529"/>
          <w:sz w:val="28"/>
          <w:szCs w:val="28"/>
        </w:rPr>
        <w:t xml:space="preserve">связи между </w:t>
      </w:r>
      <w:r w:rsidR="0083325C">
        <w:rPr>
          <w:color w:val="212529"/>
          <w:sz w:val="28"/>
          <w:szCs w:val="28"/>
        </w:rPr>
        <w:t xml:space="preserve">  </w:t>
      </w:r>
      <w:r w:rsidRPr="00615657">
        <w:rPr>
          <w:color w:val="212529"/>
          <w:sz w:val="28"/>
          <w:szCs w:val="28"/>
        </w:rPr>
        <w:t>развитием мелкой моторики и логическим мышлением, памятью,</w:t>
      </w:r>
      <w:r>
        <w:rPr>
          <w:color w:val="212529"/>
          <w:sz w:val="28"/>
          <w:szCs w:val="28"/>
        </w:rPr>
        <w:t xml:space="preserve"> </w:t>
      </w:r>
      <w:r w:rsidRPr="00615657">
        <w:rPr>
          <w:color w:val="212529"/>
          <w:sz w:val="28"/>
          <w:szCs w:val="28"/>
        </w:rPr>
        <w:t xml:space="preserve">интеллектом и речью у детей. </w:t>
      </w:r>
    </w:p>
    <w:p w:rsidR="00615657" w:rsidRDefault="00615657" w:rsidP="0083325C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both"/>
        <w:rPr>
          <w:color w:val="212529"/>
          <w:sz w:val="28"/>
          <w:szCs w:val="28"/>
        </w:rPr>
      </w:pPr>
      <w:r w:rsidRPr="00615657">
        <w:rPr>
          <w:color w:val="212529"/>
          <w:sz w:val="28"/>
          <w:szCs w:val="28"/>
        </w:rPr>
        <w:t>Поэтому специалисты рекомендуют развивать</w:t>
      </w:r>
      <w:r>
        <w:rPr>
          <w:color w:val="212529"/>
          <w:sz w:val="28"/>
          <w:szCs w:val="28"/>
        </w:rPr>
        <w:t xml:space="preserve"> </w:t>
      </w:r>
      <w:r w:rsidRPr="00615657">
        <w:rPr>
          <w:color w:val="212529"/>
          <w:sz w:val="28"/>
          <w:szCs w:val="28"/>
        </w:rPr>
        <w:t>мелкую моторику с самого раннего возраста.</w:t>
      </w:r>
    </w:p>
    <w:p w:rsidR="0083325C" w:rsidRDefault="0083325C" w:rsidP="0083325C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both"/>
        <w:rPr>
          <w:color w:val="212529"/>
          <w:sz w:val="28"/>
          <w:szCs w:val="28"/>
        </w:rPr>
      </w:pPr>
    </w:p>
    <w:p w:rsidR="0083325C" w:rsidRDefault="0083325C" w:rsidP="003B079A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center"/>
        <w:rPr>
          <w:color w:val="212529"/>
          <w:sz w:val="28"/>
          <w:szCs w:val="28"/>
        </w:rPr>
      </w:pPr>
      <w:r w:rsidRPr="0083325C">
        <w:rPr>
          <w:noProof/>
          <w:color w:val="212529"/>
          <w:sz w:val="28"/>
          <w:szCs w:val="28"/>
        </w:rPr>
        <w:drawing>
          <wp:inline distT="0" distB="0" distL="0" distR="0">
            <wp:extent cx="2515658" cy="1886744"/>
            <wp:effectExtent l="0" t="0" r="0" b="0"/>
            <wp:docPr id="1" name="Рисунок 1" descr="K:\detsad-524998-167162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etsad-524998-1671629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57" cy="18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b/>
          <w:color w:val="222222"/>
          <w:sz w:val="28"/>
          <w:szCs w:val="28"/>
        </w:rPr>
        <w:t>Пальчиковый театр</w:t>
      </w:r>
      <w:r w:rsidRPr="0083325C">
        <w:rPr>
          <w:color w:val="222222"/>
          <w:sz w:val="28"/>
          <w:szCs w:val="28"/>
        </w:rPr>
        <w:t xml:space="preserve"> – это увлекательная дидактическая игра, которая: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1. стимулирует развитие мелкой моторики;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2. знакомит ребенка с такими понятиями как форма, цвет, размер;</w:t>
      </w:r>
    </w:p>
    <w:p w:rsid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lastRenderedPageBreak/>
        <w:t xml:space="preserve">3. помогает развивать пространственное восприятие (понятия: справа, слева, рядом, друг </w:t>
      </w:r>
      <w:r w:rsidR="003B079A">
        <w:rPr>
          <w:color w:val="222222"/>
          <w:sz w:val="28"/>
          <w:szCs w:val="28"/>
        </w:rPr>
        <w:t>за другом, кто впереди и т. д.).</w:t>
      </w:r>
    </w:p>
    <w:p w:rsidR="003B079A" w:rsidRDefault="003B079A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bookmarkStart w:id="0" w:name="_GoBack"/>
      <w:bookmarkEnd w:id="0"/>
    </w:p>
    <w:p w:rsidR="0083325C" w:rsidRDefault="0083325C" w:rsidP="003B079A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center"/>
        <w:rPr>
          <w:color w:val="222222"/>
          <w:sz w:val="28"/>
          <w:szCs w:val="28"/>
        </w:rPr>
      </w:pPr>
      <w:r w:rsidRPr="0083325C">
        <w:rPr>
          <w:noProof/>
          <w:color w:val="222222"/>
          <w:sz w:val="28"/>
          <w:szCs w:val="28"/>
        </w:rPr>
        <w:drawing>
          <wp:inline distT="0" distB="0" distL="0" distR="0">
            <wp:extent cx="2648418" cy="1856835"/>
            <wp:effectExtent l="0" t="0" r="0" b="0"/>
            <wp:docPr id="3" name="Рисунок 3" descr="K: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age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8" cy="18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rStyle w:val="a4"/>
          <w:b/>
          <w:bCs/>
          <w:color w:val="222222"/>
          <w:sz w:val="28"/>
          <w:szCs w:val="28"/>
        </w:rPr>
        <w:t>Игры с крупой, семенами, палочками.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Крупа – универсальный материал. С ней можно просто повозиться или создать настоящий шедевр.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Берем поднос и рассыпаем по нему мелкую крупу (например, манку). Лучшей доски для рисования не придумаешь. Сначала взрослый рисует на “доске” линии, а малыш повторяет. Пусть это будут очень простые фигуры: квадраты, круги, зигзаги. Снеговик, домик, солнышко.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Насыпаем в кружку сухой горох. Ребенок перекладывает горошины по одной в другую кружку. Сначала одной рукой, затем двумя руками одновременно, попеременно большим и средним пальцами, большим и безымянным, большим и мизинцем.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Мешочки с крупой- упражнения для развития тактильной чувствительности и сложно-координированных движений пальцев и кистей рук.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·развивают мелкую моторику;</w:t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t>·развивают внимание; речь;</w:t>
      </w:r>
    </w:p>
    <w:p w:rsid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22222"/>
          <w:sz w:val="28"/>
          <w:szCs w:val="28"/>
        </w:rPr>
      </w:pPr>
      <w:r w:rsidRPr="0083325C">
        <w:rPr>
          <w:color w:val="222222"/>
          <w:sz w:val="28"/>
          <w:szCs w:val="28"/>
        </w:rPr>
        <w:lastRenderedPageBreak/>
        <w:t>·развивают память (ведь надо запомнить, какой мешочек уже обследован, чтобы не трогать его дважды.)</w:t>
      </w:r>
    </w:p>
    <w:p w:rsidR="007D5F08" w:rsidRDefault="007D5F08" w:rsidP="0083325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22222"/>
          <w:sz w:val="28"/>
          <w:szCs w:val="28"/>
        </w:rPr>
      </w:pPr>
    </w:p>
    <w:p w:rsidR="007D5F08" w:rsidRPr="0083325C" w:rsidRDefault="007D5F08" w:rsidP="003B079A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222222"/>
          <w:sz w:val="28"/>
          <w:szCs w:val="28"/>
        </w:rPr>
      </w:pPr>
      <w:r w:rsidRPr="007D5F08">
        <w:rPr>
          <w:noProof/>
          <w:color w:val="222222"/>
          <w:sz w:val="28"/>
          <w:szCs w:val="28"/>
        </w:rPr>
        <w:drawing>
          <wp:inline distT="0" distB="0" distL="0" distR="0">
            <wp:extent cx="2708910" cy="1806822"/>
            <wp:effectExtent l="0" t="0" r="0" b="3175"/>
            <wp:docPr id="4" name="Рисунок 4" descr="K:\2d4527c3dffa36a6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d4527c3dffa36a66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5" cy="18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5C" w:rsidRP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83325C">
        <w:rPr>
          <w:rStyle w:val="a4"/>
          <w:b/>
          <w:bCs/>
          <w:color w:val="222222"/>
          <w:sz w:val="28"/>
          <w:szCs w:val="28"/>
        </w:rPr>
        <w:t>Упражнения с прищепками</w:t>
      </w:r>
    </w:p>
    <w:p w:rsidR="0083325C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7D5F08">
        <w:rPr>
          <w:rStyle w:val="a5"/>
          <w:b w:val="0"/>
          <w:color w:val="222222"/>
          <w:sz w:val="28"/>
          <w:szCs w:val="28"/>
        </w:rPr>
        <w:t>Цель упражнения</w:t>
      </w:r>
      <w:r w:rsidRPr="0083325C">
        <w:rPr>
          <w:color w:val="222222"/>
          <w:sz w:val="28"/>
          <w:szCs w:val="28"/>
        </w:rPr>
        <w:t> – научить ребенка самостоятельно прищеплять прищепки. Чтобы игра была интересной для ребенка, можно прикреплять прищепки по тематике (то есть лучики к солнцу, иголки к ёжику, дождик к тучке, травку к земле и тому подобное; для этого вам нужно, соответственно, сделать заготовки к солнцу, ежику и так далее).</w:t>
      </w:r>
    </w:p>
    <w:p w:rsidR="007D5F08" w:rsidRDefault="007D5F08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</w:p>
    <w:p w:rsidR="007D5F08" w:rsidRPr="0083325C" w:rsidRDefault="007D5F08" w:rsidP="003B079A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center"/>
        <w:rPr>
          <w:color w:val="222222"/>
          <w:sz w:val="28"/>
          <w:szCs w:val="28"/>
        </w:rPr>
      </w:pPr>
      <w:r w:rsidRPr="007D5F08">
        <w:rPr>
          <w:noProof/>
          <w:color w:val="222222"/>
          <w:sz w:val="28"/>
          <w:szCs w:val="28"/>
        </w:rPr>
        <w:drawing>
          <wp:inline distT="0" distB="0" distL="0" distR="0">
            <wp:extent cx="2449082" cy="1836304"/>
            <wp:effectExtent l="0" t="0" r="8890" b="0"/>
            <wp:docPr id="5" name="Рисунок 5" descr="K:\detsad-326509-145258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etsad-326509-1452588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0" cy="18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5C" w:rsidRPr="003B079A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3B079A">
        <w:rPr>
          <w:rStyle w:val="a4"/>
          <w:b/>
          <w:bCs/>
          <w:color w:val="222222"/>
          <w:sz w:val="28"/>
          <w:szCs w:val="28"/>
        </w:rPr>
        <w:t>Упражнения с бусинами.</w:t>
      </w:r>
    </w:p>
    <w:p w:rsidR="0083325C" w:rsidRPr="003B079A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  <w:r w:rsidRPr="003B079A">
        <w:rPr>
          <w:color w:val="222222"/>
          <w:sz w:val="28"/>
          <w:szCs w:val="28"/>
        </w:rPr>
        <w:t xml:space="preserve">Отлично развивает руку разнообразное нанизывание. Нанизывать можно все что </w:t>
      </w:r>
      <w:r w:rsidRPr="003B079A">
        <w:rPr>
          <w:color w:val="222222"/>
          <w:sz w:val="28"/>
          <w:szCs w:val="28"/>
        </w:rPr>
        <w:lastRenderedPageBreak/>
        <w:t>нанизывается: пуговицы, бусы, рожки и макароны, сушки и т.п. Можно составлять бусы из картонных кружочков, квадратиков, сердечек, листьев деревьев, в том числе сухих ягод рябины. Научиться прокалывать аккуратные дырочки тоже полезно. Величина бусин зависит от возраста ребенка. Сначала вместо бусин можно использовать шарики от пирамидок с круглыми деталями и нанизывать их на толстый шнурок; затем детали нужно постепенно «измельчать»</w:t>
      </w:r>
    </w:p>
    <w:p w:rsidR="0083325C" w:rsidRPr="003B079A" w:rsidRDefault="0083325C" w:rsidP="0083325C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color w:val="222222"/>
          <w:sz w:val="28"/>
          <w:szCs w:val="28"/>
        </w:rPr>
      </w:pPr>
    </w:p>
    <w:p w:rsidR="007D5F08" w:rsidRDefault="007D5F08" w:rsidP="007D5F08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color w:val="222222"/>
          <w:sz w:val="28"/>
          <w:szCs w:val="28"/>
        </w:rPr>
      </w:pPr>
      <w:r w:rsidRPr="003B079A">
        <w:rPr>
          <w:rStyle w:val="a4"/>
          <w:b/>
          <w:bCs/>
          <w:color w:val="222222"/>
          <w:sz w:val="28"/>
          <w:szCs w:val="28"/>
        </w:rPr>
        <w:t>Упражнения с красками.</w:t>
      </w:r>
      <w:r w:rsidR="003B079A">
        <w:rPr>
          <w:rStyle w:val="a4"/>
          <w:b/>
          <w:bCs/>
          <w:color w:val="222222"/>
          <w:sz w:val="28"/>
          <w:szCs w:val="28"/>
        </w:rPr>
        <w:t xml:space="preserve"> </w:t>
      </w:r>
      <w:r w:rsidRPr="003B079A">
        <w:rPr>
          <w:color w:val="222222"/>
          <w:sz w:val="28"/>
          <w:szCs w:val="28"/>
        </w:rPr>
        <w:t>Некоторые педагоги и психологи предлагают для развития моторики упражнения с красками. Они заключаются в том, что ребенок обмакивает пальчик в краску акварельную или гуашь, а затем наносит свой «рисунок» на лист бумаги. Этими упражнениями можно заниматься с 2 лет.</w:t>
      </w:r>
    </w:p>
    <w:p w:rsidR="003B079A" w:rsidRDefault="003B079A" w:rsidP="003B079A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b/>
          <w:bCs/>
          <w:color w:val="222222"/>
          <w:sz w:val="28"/>
          <w:szCs w:val="28"/>
        </w:rPr>
      </w:pPr>
      <w:r w:rsidRPr="003B079A">
        <w:rPr>
          <w:noProof/>
          <w:color w:val="222222"/>
          <w:sz w:val="28"/>
          <w:szCs w:val="28"/>
        </w:rPr>
        <w:drawing>
          <wp:inline distT="0" distB="0" distL="0" distR="0">
            <wp:extent cx="2953955" cy="1959836"/>
            <wp:effectExtent l="0" t="0" r="0" b="2540"/>
            <wp:docPr id="6" name="Рисунок 6" descr="K:\e3183dce8c0def4f85b751be2385e5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e3183dce8c0def4f85b751be2385e56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20" cy="1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08" w:rsidRDefault="007D5F08" w:rsidP="003B079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22222"/>
          <w:sz w:val="28"/>
          <w:szCs w:val="28"/>
        </w:rPr>
      </w:pPr>
      <w:r w:rsidRPr="003B079A">
        <w:rPr>
          <w:rStyle w:val="a4"/>
          <w:b/>
          <w:bCs/>
          <w:color w:val="222222"/>
          <w:sz w:val="28"/>
          <w:szCs w:val="28"/>
        </w:rPr>
        <w:t>Игры с конструктором, мозаикой</w:t>
      </w:r>
      <w:r w:rsidRPr="003B079A">
        <w:rPr>
          <w:color w:val="222222"/>
          <w:sz w:val="28"/>
          <w:szCs w:val="28"/>
        </w:rPr>
        <w:t> – в это время, развивается не только образное мышление, но и фантазия, мелкая моторика рук. Ребёнок рассказывает, что сделал и показывает всем.</w:t>
      </w:r>
    </w:p>
    <w:p w:rsidR="007D5F08" w:rsidRDefault="007D5F08" w:rsidP="003B079A">
      <w:pPr>
        <w:pStyle w:val="a3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222222"/>
          <w:sz w:val="28"/>
          <w:szCs w:val="28"/>
        </w:rPr>
      </w:pPr>
      <w:r w:rsidRPr="003B079A">
        <w:rPr>
          <w:rStyle w:val="a4"/>
          <w:b/>
          <w:bCs/>
          <w:color w:val="222222"/>
          <w:sz w:val="28"/>
          <w:szCs w:val="28"/>
        </w:rPr>
        <w:lastRenderedPageBreak/>
        <w:t>Для формирования словаря у детей используется разнообразный демонстраци</w:t>
      </w:r>
      <w:r w:rsidR="003B079A">
        <w:rPr>
          <w:rStyle w:val="a4"/>
          <w:b/>
          <w:bCs/>
          <w:color w:val="222222"/>
          <w:sz w:val="28"/>
          <w:szCs w:val="28"/>
        </w:rPr>
        <w:t xml:space="preserve">онный материал </w:t>
      </w:r>
      <w:r w:rsidR="003B079A" w:rsidRPr="003B079A">
        <w:rPr>
          <w:rStyle w:val="a4"/>
          <w:bCs/>
          <w:i w:val="0"/>
          <w:color w:val="222222"/>
          <w:sz w:val="28"/>
          <w:szCs w:val="28"/>
        </w:rPr>
        <w:t>(и</w:t>
      </w:r>
      <w:r w:rsidRPr="003B079A">
        <w:rPr>
          <w:color w:val="222222"/>
          <w:sz w:val="28"/>
          <w:szCs w:val="28"/>
        </w:rPr>
        <w:t>грушки, предметы, картинки, фигурки настольного театра, куклы би-ба-</w:t>
      </w:r>
      <w:proofErr w:type="spellStart"/>
      <w:r w:rsidRPr="003B079A">
        <w:rPr>
          <w:color w:val="222222"/>
          <w:sz w:val="28"/>
          <w:szCs w:val="28"/>
        </w:rPr>
        <w:t>бо</w:t>
      </w:r>
      <w:proofErr w:type="spellEnd"/>
      <w:r w:rsidRPr="003B079A">
        <w:rPr>
          <w:color w:val="222222"/>
          <w:sz w:val="28"/>
          <w:szCs w:val="28"/>
        </w:rPr>
        <w:t xml:space="preserve">, бросовый материал – пробки, </w:t>
      </w:r>
      <w:proofErr w:type="spellStart"/>
      <w:r w:rsidRPr="003B079A">
        <w:rPr>
          <w:color w:val="222222"/>
          <w:sz w:val="28"/>
          <w:szCs w:val="28"/>
        </w:rPr>
        <w:t>фланелеграф</w:t>
      </w:r>
      <w:proofErr w:type="spellEnd"/>
      <w:r w:rsidRPr="003B079A">
        <w:rPr>
          <w:color w:val="222222"/>
          <w:sz w:val="28"/>
          <w:szCs w:val="28"/>
        </w:rPr>
        <w:t xml:space="preserve"> с иллюстрациями</w:t>
      </w:r>
      <w:r w:rsidR="003B079A">
        <w:rPr>
          <w:color w:val="222222"/>
          <w:sz w:val="28"/>
          <w:szCs w:val="28"/>
        </w:rPr>
        <w:t>)</w:t>
      </w:r>
      <w:r w:rsidRPr="003B079A">
        <w:rPr>
          <w:color w:val="222222"/>
          <w:sz w:val="28"/>
          <w:szCs w:val="28"/>
        </w:rPr>
        <w:t>.</w:t>
      </w:r>
    </w:p>
    <w:p w:rsidR="003B079A" w:rsidRPr="003B079A" w:rsidRDefault="003B079A" w:rsidP="003B079A">
      <w:pPr>
        <w:pStyle w:val="a3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b/>
          <w:color w:val="222222"/>
          <w:sz w:val="28"/>
          <w:szCs w:val="28"/>
        </w:rPr>
      </w:pPr>
      <w:r w:rsidRPr="003B079A">
        <w:rPr>
          <w:b/>
          <w:color w:val="222222"/>
          <w:sz w:val="28"/>
          <w:szCs w:val="28"/>
        </w:rPr>
        <w:t>Дети учатся</w:t>
      </w:r>
      <w:r>
        <w:rPr>
          <w:b/>
          <w:color w:val="222222"/>
          <w:sz w:val="28"/>
          <w:szCs w:val="28"/>
        </w:rPr>
        <w:t>/практикуют</w:t>
      </w:r>
      <w:r w:rsidRPr="003B079A">
        <w:rPr>
          <w:b/>
          <w:color w:val="222222"/>
          <w:sz w:val="28"/>
          <w:szCs w:val="28"/>
        </w:rPr>
        <w:t xml:space="preserve">: </w:t>
      </w:r>
    </w:p>
    <w:p w:rsidR="007D5F08" w:rsidRPr="003B079A" w:rsidRDefault="003B079A" w:rsidP="003B07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 w:firstLine="28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Показывать объект и называть</w:t>
      </w:r>
      <w:r w:rsidR="007D5F08" w:rsidRPr="003B079A">
        <w:rPr>
          <w:color w:val="222222"/>
          <w:sz w:val="28"/>
          <w:szCs w:val="28"/>
        </w:rPr>
        <w:t xml:space="preserve"> (Дети рассматривают и называют, что видят.)</w:t>
      </w:r>
    </w:p>
    <w:p w:rsidR="007D5F08" w:rsidRPr="003B079A" w:rsidRDefault="007D5F08" w:rsidP="003B07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 w:firstLine="284"/>
        <w:jc w:val="both"/>
        <w:rPr>
          <w:color w:val="222222"/>
          <w:sz w:val="28"/>
          <w:szCs w:val="28"/>
        </w:rPr>
      </w:pPr>
      <w:r w:rsidRPr="003B079A">
        <w:rPr>
          <w:color w:val="222222"/>
          <w:sz w:val="28"/>
          <w:szCs w:val="28"/>
        </w:rPr>
        <w:t>Используются пальчиковые игры, физические минутки и задания.</w:t>
      </w:r>
    </w:p>
    <w:p w:rsidR="007D5F08" w:rsidRPr="003B079A" w:rsidRDefault="007D5F08" w:rsidP="003B07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 w:firstLine="284"/>
        <w:jc w:val="both"/>
        <w:rPr>
          <w:color w:val="222222"/>
          <w:sz w:val="28"/>
          <w:szCs w:val="28"/>
        </w:rPr>
      </w:pPr>
      <w:r w:rsidRPr="003B079A">
        <w:rPr>
          <w:color w:val="222222"/>
          <w:sz w:val="28"/>
          <w:szCs w:val="28"/>
        </w:rPr>
        <w:t>Проводится многократное повторение новых слов индивидуально и хором, что способствует обогащению словарного запаса слов у детей.</w:t>
      </w:r>
    </w:p>
    <w:p w:rsidR="007D5F08" w:rsidRPr="003B079A" w:rsidRDefault="003B079A" w:rsidP="003B07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 w:firstLine="28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Отвечают на вопросы:</w:t>
      </w:r>
      <w:r w:rsidR="007D5F08" w:rsidRPr="003B079A">
        <w:rPr>
          <w:color w:val="222222"/>
          <w:sz w:val="28"/>
          <w:szCs w:val="28"/>
        </w:rPr>
        <w:t xml:space="preserve"> «Что видите? Какой предмет? Кого видите на картине? Что они делают?»</w:t>
      </w:r>
    </w:p>
    <w:p w:rsidR="003B079A" w:rsidRDefault="003B079A" w:rsidP="00E75BD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 w:firstLine="567"/>
        <w:jc w:val="both"/>
        <w:rPr>
          <w:color w:val="222222"/>
          <w:sz w:val="28"/>
          <w:szCs w:val="28"/>
        </w:rPr>
      </w:pPr>
      <w:r w:rsidRPr="003B079A">
        <w:rPr>
          <w:color w:val="222222"/>
          <w:sz w:val="28"/>
          <w:szCs w:val="28"/>
        </w:rPr>
        <w:t>Отрабатывают</w:t>
      </w:r>
      <w:r w:rsidR="007D5F08" w:rsidRPr="003B079A">
        <w:rPr>
          <w:color w:val="222222"/>
          <w:sz w:val="28"/>
          <w:szCs w:val="28"/>
        </w:rPr>
        <w:t xml:space="preserve"> умение правильно пользоваться интонационными средствами выразительности речи при проговаривании скороговорок. Говорить громко, тихо, быстро, медленно).</w:t>
      </w:r>
    </w:p>
    <w:p w:rsidR="007D5F08" w:rsidRDefault="007D5F08" w:rsidP="00E75BD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 w:firstLine="567"/>
        <w:jc w:val="both"/>
        <w:rPr>
          <w:color w:val="222222"/>
          <w:sz w:val="28"/>
          <w:szCs w:val="28"/>
        </w:rPr>
      </w:pPr>
      <w:r w:rsidRPr="003B079A">
        <w:rPr>
          <w:color w:val="222222"/>
          <w:sz w:val="28"/>
          <w:szCs w:val="28"/>
        </w:rPr>
        <w:t>Работая с картинками, дети перебирают их, называют, пополняют словарный запас.</w:t>
      </w:r>
    </w:p>
    <w:p w:rsidR="003B079A" w:rsidRPr="003B079A" w:rsidRDefault="003B079A" w:rsidP="003B079A">
      <w:pPr>
        <w:pStyle w:val="a3"/>
        <w:shd w:val="clear" w:color="auto" w:fill="FFFFFF"/>
        <w:spacing w:before="0" w:beforeAutospacing="0" w:after="0" w:afterAutospacing="0" w:line="315" w:lineRule="atLeast"/>
        <w:ind w:left="567"/>
        <w:jc w:val="both"/>
        <w:rPr>
          <w:color w:val="222222"/>
          <w:sz w:val="28"/>
          <w:szCs w:val="28"/>
        </w:rPr>
      </w:pPr>
    </w:p>
    <w:p w:rsidR="007D5F08" w:rsidRPr="003B079A" w:rsidRDefault="007D5F08" w:rsidP="003B079A">
      <w:pPr>
        <w:pStyle w:val="a3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222222"/>
          <w:sz w:val="28"/>
          <w:szCs w:val="28"/>
        </w:rPr>
      </w:pPr>
      <w:r w:rsidRPr="003B079A">
        <w:rPr>
          <w:color w:val="222222"/>
          <w:sz w:val="28"/>
          <w:szCs w:val="28"/>
        </w:rPr>
        <w:t xml:space="preserve">Таким образом, </w:t>
      </w:r>
      <w:r w:rsidR="003B079A">
        <w:rPr>
          <w:color w:val="222222"/>
          <w:sz w:val="28"/>
          <w:szCs w:val="28"/>
        </w:rPr>
        <w:t xml:space="preserve">вывод такой - </w:t>
      </w:r>
      <w:r w:rsidRPr="003B079A">
        <w:rPr>
          <w:color w:val="222222"/>
          <w:sz w:val="28"/>
          <w:szCs w:val="28"/>
        </w:rPr>
        <w:t>целенаправленная, систематическая и планомерная работа по развитию мелкой моторики рук у детей дошкольного возраста способствует формированию речи</w:t>
      </w:r>
      <w:r w:rsidR="003B079A">
        <w:rPr>
          <w:color w:val="222222"/>
          <w:sz w:val="28"/>
          <w:szCs w:val="28"/>
        </w:rPr>
        <w:t xml:space="preserve"> дошкольников</w:t>
      </w:r>
      <w:r w:rsidRPr="003B079A">
        <w:rPr>
          <w:color w:val="222222"/>
          <w:sz w:val="28"/>
          <w:szCs w:val="28"/>
        </w:rPr>
        <w:t>.</w:t>
      </w:r>
    </w:p>
    <w:p w:rsidR="00B50FE8" w:rsidRDefault="00B50FE8" w:rsidP="00EF4728"/>
    <w:sectPr w:rsidR="00B50FE8" w:rsidSect="00EF4728">
      <w:pgSz w:w="16838" w:h="11906" w:orient="landscape"/>
      <w:pgMar w:top="0" w:right="111" w:bottom="142" w:left="142" w:header="708" w:footer="708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A02D8"/>
    <w:multiLevelType w:val="hybridMultilevel"/>
    <w:tmpl w:val="8B1C19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A6C"/>
    <w:rsid w:val="003B079A"/>
    <w:rsid w:val="00615657"/>
    <w:rsid w:val="007931F4"/>
    <w:rsid w:val="007D5F08"/>
    <w:rsid w:val="0083325C"/>
    <w:rsid w:val="00A20A6C"/>
    <w:rsid w:val="00B50FE8"/>
    <w:rsid w:val="00E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3F9AB-C966-4295-990E-59BFB235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15657"/>
    <w:rPr>
      <w:i/>
      <w:iCs/>
    </w:rPr>
  </w:style>
  <w:style w:type="character" w:styleId="a5">
    <w:name w:val="Strong"/>
    <w:basedOn w:val="a0"/>
    <w:uiPriority w:val="22"/>
    <w:qFormat/>
    <w:rsid w:val="008332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Lockattor</dc:creator>
  <cp:keywords/>
  <dc:description/>
  <cp:lastModifiedBy>Lockattor</cp:lastModifiedBy>
  <cp:revision>3</cp:revision>
  <dcterms:created xsi:type="dcterms:W3CDTF">2024-01-07T06:24:00Z</dcterms:created>
  <dcterms:modified xsi:type="dcterms:W3CDTF">2024-01-08T11:10:00Z</dcterms:modified>
</cp:coreProperties>
</file>