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F1" w:rsidRPr="002E43F1" w:rsidRDefault="002E43F1" w:rsidP="002E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3F1">
        <w:rPr>
          <w:rFonts w:ascii="Times New Roman" w:hAnsi="Times New Roman" w:cs="Times New Roman"/>
          <w:sz w:val="24"/>
          <w:szCs w:val="24"/>
        </w:rPr>
        <w:t>Программа дополнительного образования</w:t>
      </w:r>
    </w:p>
    <w:p w:rsidR="002E43F1" w:rsidRPr="002E43F1" w:rsidRDefault="002E43F1" w:rsidP="002E4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F1">
        <w:rPr>
          <w:rFonts w:ascii="Times New Roman" w:hAnsi="Times New Roman" w:cs="Times New Roman"/>
          <w:b/>
          <w:sz w:val="24"/>
          <w:szCs w:val="24"/>
        </w:rPr>
        <w:t>«Фольклор земли Мордовской»</w:t>
      </w:r>
    </w:p>
    <w:p w:rsidR="0038313A" w:rsidRPr="002E43F1" w:rsidRDefault="002E43F1" w:rsidP="002E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43F1">
        <w:rPr>
          <w:rFonts w:ascii="Times New Roman" w:hAnsi="Times New Roman" w:cs="Times New Roman"/>
          <w:sz w:val="24"/>
          <w:szCs w:val="24"/>
        </w:rPr>
        <w:t>Милаева</w:t>
      </w:r>
      <w:proofErr w:type="spellEnd"/>
      <w:r w:rsidRPr="002E43F1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2E43F1" w:rsidRPr="002E43F1" w:rsidRDefault="002E43F1" w:rsidP="002E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3F1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2E43F1">
        <w:rPr>
          <w:rFonts w:ascii="Times New Roman" w:hAnsi="Times New Roman" w:cs="Times New Roman"/>
          <w:sz w:val="24"/>
          <w:szCs w:val="24"/>
        </w:rPr>
        <w:t>Атяшевский</w:t>
      </w:r>
      <w:proofErr w:type="spellEnd"/>
      <w:r w:rsidRPr="002E43F1">
        <w:rPr>
          <w:rFonts w:ascii="Times New Roman" w:hAnsi="Times New Roman" w:cs="Times New Roman"/>
          <w:sz w:val="24"/>
          <w:szCs w:val="24"/>
        </w:rPr>
        <w:t xml:space="preserve"> детский сад №2»</w:t>
      </w:r>
    </w:p>
    <w:p w:rsidR="002E43F1" w:rsidRPr="002E43F1" w:rsidRDefault="002E43F1" w:rsidP="002E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3F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E43F1" w:rsidRPr="002E43F1" w:rsidRDefault="002E43F1" w:rsidP="00E2546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E43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Фольклор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устное словесное и музыкальное народное творчество, кладезь народной мудрости, это обращение к нам из других эпох. Через исполнение и знакомство с устным творчеством и народной музыкой прививается любовь к своей земле, происходит знакомство с прошлым своего народа, его жизнью, духовным миром человека.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 наши дни очень важно приобщение ребят к сокровищнице отечественной культуры и истории, чтобы воспитать любовь к земле, на которой родился и вырос, чувство гордости за свой народ и Родину.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Мордовский фольклор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– уникальная, самобытная культура наших предков, осознается современным обществом как значимый фактор духовности, преемственности поколений, приобщения к жизненным национальным истокам.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Мы живем в интересное и сложное время, когда на многое начинаем смотреть по-иному, многое открываем заново и переоцениваем. В первую очередь это относится к нашему прошлому, которое большинство людей знает поверхностно. Обратиться к своим истокам – значит восстановить связь времен, вернуть утерянные ценности. В этом поможет фольклор, ведь его содержание – жизнь народа, человеческий опыт, духовный мир человека, его мысли, чувства, переживания.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   Начинать знакомство с фольклором лучше с раннего возраста, так как маленькие дети быстрее и активнее впитывают новый, интересный, полезный для них материал.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Неиссякаемый источник традиционной народной культуры дает возможность находить разнообразные пути оптимизации процесса воспитывающего и развивающего обучения школьников, помогает решить задачи нравственного и эстетического воспитания, развивать творческие способности подрастающего поколения.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  Ознакомление с традициями мордовского фольклора должно подаваться в доступной для детей форме, должны учитываться возрастные особенности детей, поэтому рационально использовать, так называемый, «детский фольклор», изобилующий песнями, играми, сказками,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потешками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, дразнилками и другими малыми фольклорными жанрами.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 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В связи свыше изложенным мордовский фольклор видится нам как центр духовного общения детей и их родителей на основе совместного изучения народного творчества.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Образовательная программа кружка по ознакомлению с мордовским фольклором ориентирована на воспитание ребенка в традициях народной культуры, формирование бережного отношения и любви к ней.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E25467">
      <w:pPr>
        <w:pStyle w:val="a5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Актуальность.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Детство – самый важный этап в жизни человека. Он должен быть заполнен радостью открытия мира. 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У детей  дошкольного возраста освоение окружающего мира невозможно без народных песен, игр, пословиц, поговорок, загадок и других малых форм народного творчества. Приобщение детей к фольклору является прекрасным средством развития их 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эмоциональной сферы, образного мышления, эмоционально – целостного отношения к миру. 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Мир фольклора – духовно богатый мир, в котором ребенок гармонично живёт с природой, с героями сказок, что помогает ему войти в атмосферу поэтических образов; он является естественной художественной почвой, необходимой для полноценного воспитания ребенка. 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</w:t>
      </w:r>
    </w:p>
    <w:p w:rsidR="002E43F1" w:rsidRPr="002E43F1" w:rsidRDefault="002E43F1" w:rsidP="002E43F1">
      <w:pPr>
        <w:pStyle w:val="a5"/>
        <w:ind w:firstLine="567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Наша Родина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–М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ордовия. Каждый человек должен знать, понимать и ценить свое прошлое, свою историю малой Родины, так как без прошлого нет будущего.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ab/>
        <w:t>Создание системы изучения национально - регионального компонента в дошкольном образовательном учреждении является одним из направлений совершенствования патриотического воспитания детей.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ab/>
        <w:t>Формирование любви к малой Родине  через ознакомление детей  дошкольного возраста с историей, народно-прикладным искусством и фольклором  станет эффективнее, если систематически и планомерно осуществлять процесс ознакомления детей с предметами и явлениями окружающей действительности — природой, произведениями искусства, фольклором, историей, традициями, обрядами, народно-прикладным искусством  Мордовии.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Формирование у детей устойчивого интереса к народным традициям, обрядам и развитие музыкальных и творческих способностей закрепляется через различные формы народного фольклора. Работая в детском саду, мы решили, что знакомство с фольклором будет интересно и полезно  детям дошкольного возраста. Они должны знать прошлое своего народа.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ab/>
        <w:t xml:space="preserve">Дети очень любят петь  народные песни на русском  и мордовском языке. Самая сложная работа – это разучивание песен на мордовском языке. Детям очень сложно выговаривать некоторые слова. Поколение меняется, стариков, которые говорят на  мордовском языке, становится все меньше, дети такую речь слышат реже и поэтому разучивание песен затрудняется, но дети с большим интересом и желанием преодолевают это препятствие, вместе со мной радуются результатам.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    Пока жив народный фольклор, дети никогда не забудут своего прошлого, своей истории и свои знания передадут своим детям.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E25467">
      <w:pPr>
        <w:pStyle w:val="a5"/>
        <w:ind w:firstLine="567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Цели и задачи программы: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ознакомить детей с мордовским фольклором, привить любовь к нему,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сформировать чувство самоуважения, и уважения к мордовской национальной культуре, к культуре народов, населяющих республику, развитие творческих способностей у детей, привлечение детей к творчеству.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Задачи: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образовательные: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- дать детям представление о фольклоре как источнике народной мудрости, красоты и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жизненной силы;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- обеспечить знание традиционного мордовского поэтического творчества, доступного для освоения в детском возрасте;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- использовать русский, мордовский фольклор при организации всех видов деятельности.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воспитательные: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- формировать нравственные человеческие качества: человеколюбие, честность,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уважительное, бережное и добросовестное отношение к традициям родного края,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уважение к взрослым и сверстникам;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lastRenderedPageBreak/>
        <w:t>- формировать национальное самосознание учащихся, уважение к своему народу;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развивающие: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- развивать творческие способности учащихся;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-развивать самостоятельность, инициативу и импровизационные способности у детей;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-формировать интерес и стремление к познанию глубинного содержания устно-народного творчества мордовского народа.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Формы работы: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 процессе обучения используются следующие формы работы: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практические тематические занятия;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беседы;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мастер-класс;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фольклорные праздники;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отчетные концерты;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экскурсии;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• совместный досуг детей и родителей.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Очень важной и плодотворной формой работы является фольклорный праздник. Именно он создает условия, наиболее приближенные к естественному бытованию фольклора. Праздники приурочивают к наиболее важным датам народного календаря. Формы проведения праздника разнообразны: посиделки, инсценировки, концерты. Подобная форма работы интересна еще и потому, что на празднике не бывает пассивных зрителей: каждый из присутствующих вовлечен в песню, танец, игру. Важным является и этап подготовки к празднику, когда дети совместно с родителями украшают кабинет, готовят традиционные угощения, создают костюмы, атрибуты праздника.</w:t>
      </w: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Количество детей в группе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- 14 человек. Такая группа является оптимальной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для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организации игровой  деятельности  дошкольников и создания творческой атмосферы на занятиях.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Количество занятий по учебной программе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составляет 1 занятие в неделю продолжительностью 30 минут.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День недели: 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>четверг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Начало занятия: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16.00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Перспективный план программы на 2017-2018 уч. год.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af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417"/>
        <w:gridCol w:w="1276"/>
      </w:tblGrid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№ </w:t>
            </w:r>
            <w:proofErr w:type="gramStart"/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</w:t>
            </w:r>
            <w:proofErr w:type="gramEnd"/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Наименование темы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Кол-во часов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Практика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Вводное занятие. 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-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Мы живем в многонациональной семье.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Музыкальный фольклор народов Мордовии.  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Быт древней мордвы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Мордовский народный костюм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Осенние праздники и обряды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Животные в мордовском фольклоре.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Расскажи мне про сказочку.  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Вирява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и ее владения.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 гостях у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Ведявы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Зимние праздники и обряды.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Роштовань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кудо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(рождественский дом)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Народные сказительницы. </w:t>
            </w:r>
          </w:p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Ф.И.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Беззубова</w:t>
            </w:r>
            <w:proofErr w:type="gram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,С</w:t>
            </w:r>
            <w:proofErr w:type="gram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.М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Люлякина</w:t>
            </w:r>
            <w:proofErr w:type="spellEnd"/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Трудолюбие и мастерство мордовского народа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Мордовская свадьба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Русские и мордовские народные инструменты</w:t>
            </w: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Предания и легенды мордвы.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Знакомство с творчеством С.Д. </w:t>
            </w:r>
            <w:proofErr w:type="spellStart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Эрьзи</w:t>
            </w:r>
            <w:proofErr w:type="spellEnd"/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Весенние и летние праздники  и обряды. 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Национальный костюм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</w:tr>
      <w:tr w:rsidR="002E43F1" w:rsidRPr="00E25467" w:rsidTr="002E43F1">
        <w:tc>
          <w:tcPr>
            <w:tcW w:w="993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:rsidR="002E43F1" w:rsidRPr="00E25467" w:rsidRDefault="002E43F1" w:rsidP="002E43F1">
            <w:pPr>
              <w:pStyle w:val="a5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Отчетное мероприятие.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E43F1" w:rsidRPr="00E25467" w:rsidRDefault="002E43F1" w:rsidP="002E43F1">
            <w:pPr>
              <w:pStyle w:val="a5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25467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</w:tr>
    </w:tbl>
    <w:p w:rsidR="002E43F1" w:rsidRPr="00E25467" w:rsidRDefault="002E43F1" w:rsidP="002E43F1">
      <w:pPr>
        <w:pStyle w:val="a5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E43F1" w:rsidRPr="00E25467" w:rsidRDefault="002E43F1" w:rsidP="002E43F1">
      <w:pPr>
        <w:pStyle w:val="a5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Календарн</w:t>
      </w:r>
      <w:proofErr w:type="gram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о-</w:t>
      </w:r>
      <w:proofErr w:type="gram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тематическое планирование занятий кружка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Вводное занятие.(1час)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 с  устным народным  творчеством  мордовского народа (колыбельные,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потешки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 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пестушки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,  прибаутки).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Дать детям представление о фольклоре как источнике народной мудрости, красоты и жизненной силы.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Познакомить с видами  фольклорных жанров:   песни, сказки, былины, пословицы, поговорки, скороговорки, шутки, прибаутки, небылицы, 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потешки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,  считалки, дразнилки.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Мы живем в многонациональной семье. (1 час)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с территориальным расположением Мордовии, с городами и населенными пунктами Мордовии, с реками – Мокшей и Сурой. Дать элементарные представления о народах, населяющих Мордовию (мордва, русские, татары). Закреплять представления о городе (селе, поселке), в котором проживает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ребенок и его родители.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Музыкальный фольклор народов Мордовии</w:t>
      </w:r>
      <w:proofErr w:type="gram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:</w:t>
      </w:r>
      <w:proofErr w:type="gram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мордовские, русские, татарские народные песни.(2часа)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с мордовской народной музыкой и музыкой композиторов Мордовии;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использовать русский, мордовский фольклор при организации всех видов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деятельности.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Слушание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>: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Умарина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(Э.),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Кавто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церат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тикше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ледить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(Э.),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Сурвелесь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(Э.),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Авкай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молян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мон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вирев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(М.),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Луганяса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келунясь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(М.), «Во поле березонька стояла», «Колыбельная», «Я на горку шла», «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Во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кузнице», «А я по лугу».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«Мальчик и мотылек» (Т.),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Нармоннят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нармоннят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 (М.)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Разучивание: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Эрзянь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карть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 (Э)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Быт древней мордвы.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(1час)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Продолжать знакомить с историей мордовского края, с условиями быта, обрядами и традициями мордвы. Формировать интерес к культуре, национальным обычаям, традициям народов, проживающих на территории Мордовии.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Провести экскурсию в музей при детском саде.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 xml:space="preserve">Осенние праздники и обряды (2часа)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Дать представления об искусстве, традициях и обычаях мордовского народа.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Формировать интерес к культуре, национальным обычаям, традициям народов, проживающих на территории Мордовии.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Познакомить с праздником, </w:t>
      </w:r>
      <w:proofErr w:type="gramStart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посвященном</w:t>
      </w:r>
      <w:proofErr w:type="gramEnd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сбору урожая.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color w:val="0D0D0D" w:themeColor="text1" w:themeTint="F2"/>
          <w:sz w:val="24"/>
          <w:szCs w:val="24"/>
        </w:rPr>
        <w:t>Разучивание:</w:t>
      </w:r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 « </w:t>
      </w:r>
      <w:proofErr w:type="spellStart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Пеетькшнемань</w:t>
      </w:r>
      <w:proofErr w:type="spellEnd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кштима</w:t>
      </w:r>
      <w:proofErr w:type="spellEnd"/>
      <w:r w:rsidRPr="002E43F1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», частушки, шутки, прибаутки.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Животные в мордовском фольклоре (2 часа)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с растительным и животным миром Мордовии, с его особенностями, с сезонными изменениями и простейшими взаимосвязями в природе, характерными для Мордовии.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Песни, сказки, загадки о домашних и диких животных.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Нумолнэ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(э. песня),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Раужо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баран»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э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есня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Сезяка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сезяка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потешка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),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Бабань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ульнесь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скалозо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 (колыбельная песня). Сказки: «Бука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ды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верьгиз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Атя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ды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овто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Пустачей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», «Кода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кискась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ялга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вешнесь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Расскажи мне про сказочку (2 часа)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 с мордовскими народными сказками, с художественными произведениями писателей.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Мордовские, русские, татарские народные сказки.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Чтение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Кавто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кумт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», «Пси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нурдт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», «Шайтан Иван», «Байский сын и три мешка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»(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Т.) «Глупые братья» (Т.), «Глухой, слепой и безногий» (Т.)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Вирява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и ее владения (1час)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Уточнять знания детей о растительном и животном мире родного края.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Вирява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– хранительница леса. Подданные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Вирявы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лесные озорные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зверюшки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Нишке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паз – бог пчел. Загадки про лес и его обитателей.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В гостях у </w:t>
      </w: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Ведявы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(1час)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Развивать представления о значении воды в жизни человека и всего живого через мордовский фольклор. Воспитывать бережное отношение к воде, Закрепить у детей знания о воде, познакомить с мордовскими преданиями.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Ведява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 хранительница воды. Чтение «Девушка и Водяная» -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тат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.с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казка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Разучивание: «Тук, тук,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пиземне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 -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закликание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;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Лейне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- игра.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Зимние праздники 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>(Новый год, Рождество, Крещение, Масленица)</w:t>
      </w: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и обряды. </w:t>
      </w: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Роштовань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кудо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(рождественский дом)(2 часа)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Продолжать знакомить детей с мордовскими народными традициями и обычаями. Дать детям представление об особенностях обрядовой культуры мордовского народа, расширить представления детей об устном – народном творчестве.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Колядки, загадки, пляски. Игра «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Минек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пандонок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».  Поздравление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своих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близких с Рождеством.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Народные сказительницы Ф.И. Беззубова, С.М. </w:t>
      </w: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Люлякина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(1 час)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Формировать  у детей дошкольного возраста интереса к знаменитым людям, прославивших Мордовию.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с биографией и творчеством сказительниц. Вызвать интерес к их личности и творчеству.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Трудолюбие и мастерство мордовского народа (1 час)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Углублять представления о народных промыслах мордовского народа, о декоративно-прикладном искусстве. Познакомить с народными игрушками (птичкой - свистулькой, мордовской матрешкой). Продолжать формировать представления о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мордовском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декоративно-прикладном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искусстве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, о русской, мордовской вышивке.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color w:val="C0000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Мордовская свадьба (2 часа)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Углублять знания  детей о мордовских обычаях и традициях.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Воспитывать у детей уважение к обычаям и традициям Мордовского народа. Обогащать словарный запас детей новыми терминами.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lastRenderedPageBreak/>
        <w:t>Знакомить со свадебными обрядами. Слушание обрядовых песен. Разучивание игр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Овтонь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киштема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Яксярго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Русские и мордовские народные инструменты(2 часа)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Познакомить с русскими (коробочки,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жужжалки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, свистульки) и мордовскими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пайгонят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баягинеть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) - колокольчики,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кевонь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тутушка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кевень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дудушка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) -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свистушка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сюрьхцем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срафтома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пелькс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) - гребенка,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лопа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лист дерева, шпулька,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акацань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ведьмекс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- стручок акации) народными музыкальными инструментами.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Формировать желание слушать и играть на данных инструментах, учить узнавать их и называть.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Импровизация на ложках песни «Ах, вы, сени, мои сени…»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Предания и легенды мордвы (2 часа)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Систематизировать и закреплять имеющие знания у детей об истории и традициях мордовского народа.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Дать понятия «Легенда», «Предания»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Воспитывать чувство патриотизма и любви к родному краю, гордость за свой народ, интерес к прошлому и настоящему Республики;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Познакомить с легендами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Дамай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ды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Лияна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», «Пси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седейть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Тюштя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».</w:t>
      </w: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Знакомство с творчеством С.Д. </w:t>
      </w:r>
      <w:proofErr w:type="spellStart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Эрьзи</w:t>
      </w:r>
      <w:proofErr w:type="spellEnd"/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 (1 час)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Дать представление о художниках, скульпторах, писателях и поэтах – уроженцах Мордовии.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Расширить и углубить знания детей о жизни и творчестве скульптора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С.Эрьзи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Познакомить с творчеством и работами  мордовских художников.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Воспитывать любовь к своему краю, чувство гордости за людей, прославивших Мордовию, таких, как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Эрьзя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Весенние  и летние праздники  и обряды (2 часа)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Расширять представления о календарн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обрядовых праздниках мордвы, приобщать к участию в них.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Расширять представления об искусстве, традициях и обычаях мордовского народа.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Масленица, Верба, Пасха.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Разучивание: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Кужонь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моро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хороводная песня,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Вербань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хлыст» - игра, «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Кажварч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» - игра.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Национальный костюм (1 час)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Развивать интерес к произведениям мордовского декоративн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прикладного искусства. Учить выделять элементы узоров, основываясь на представлениях о колорите мордовской вышивки, доступные 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>детскому</w:t>
      </w:r>
      <w:proofErr w:type="gramEnd"/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восприятию и воспроизведению («крест», «галочка», «ромб», «елочка»).</w:t>
      </w:r>
      <w:r w:rsidRPr="002E43F1">
        <w:rPr>
          <w:rFonts w:ascii="Times New Roman" w:hAnsi="Times New Roman" w:cs="Times New Roman"/>
          <w:i w:val="0"/>
          <w:sz w:val="24"/>
          <w:szCs w:val="24"/>
        </w:rPr>
        <w:cr/>
        <w:t xml:space="preserve">Сравнение мордовских (мокша, 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эрьзя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и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шокша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), татарского и русского национальных костюмов.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Отчетное мероприятие. (1 час) Фольклорный праздник «Цвети, мой край, Мордовия моя».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Обобщить знания детей об истории родного края, выдающихся людях Мордовии, мордовской культуре, традициях.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Приобщать детей к истокам национальной культуры и быта народов республики Мордовия.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Использовать русский, мордовский музыкальный фольклор (колыбельные,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потешки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пестушки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прибаутки) при организации всех видов деятельности. </w:t>
      </w: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lastRenderedPageBreak/>
        <w:t>Развивать  творческие способности у детей, привлекать детей к творчеству.</w:t>
      </w:r>
    </w:p>
    <w:p w:rsidR="002E43F1" w:rsidRDefault="002E43F1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Воспитывать чувство патриотизма и гордости за свою малую Родину.</w:t>
      </w:r>
    </w:p>
    <w:p w:rsidR="00E25467" w:rsidRPr="002E43F1" w:rsidRDefault="00E25467" w:rsidP="002E43F1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 xml:space="preserve">Список рекомендуемой литературы 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1. Бояркин Н. И. Мордовское народное искусство. Саранск, 1983.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2. Голенков Н. И.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Корхтатама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мокшекс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 Саранск, 2009.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3. Детские пьесы композиторов Мордовии. Составитель  Л.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Кубытева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., М., 1987.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Кирюков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Л. П. Мокша-мордовские песни. М., 1995. 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Карпушина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Л. П. Хрестоматия, Саранск. 2007.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6. Лаврентьева С. Г. Мордовские народные песни для детей. Саранск, 2002.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b/>
          <w:i w:val="0"/>
          <w:sz w:val="24"/>
          <w:szCs w:val="24"/>
        </w:rPr>
        <w:t>Список использованной литературы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1. Григорьев В. М. Народные игры и традиции в России. М., 1994.,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2. Дополнительное образование детей: Учебное пособие для студентов высших учебных заведений. Под ред. О. Е. Лебедева. 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3. Интернет-ресурсы 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4.КошелеваН.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Вирень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ефкс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 Саранск, 1999.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5.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Люлякина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С. М.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Тонеть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Мордовия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моран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. Саранск. 1990. 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6. Народный месяцеслов. Пословицы, поговорки, приметы, присловья о временах года и о погоде. М.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Современник, 1991.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7. Науменко Г. М. Фольклорная азбука: Учебное пособие.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8.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Одинокова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Т. И. Мордовская музыка в начальной школе. Саранск, 1994.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9.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Одинокова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 Т. И. Мордовский детский фольклор в начальной школе, Саранск, 1994.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>10. Покровский Е. А. Детские игры. СПб</w:t>
      </w:r>
      <w:proofErr w:type="gramStart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., </w:t>
      </w:r>
      <w:proofErr w:type="gramEnd"/>
      <w:r w:rsidRPr="002E43F1">
        <w:rPr>
          <w:rFonts w:ascii="Times New Roman" w:hAnsi="Times New Roman" w:cs="Times New Roman"/>
          <w:i w:val="0"/>
          <w:sz w:val="24"/>
          <w:szCs w:val="24"/>
        </w:rPr>
        <w:t>1994.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11. Устно-поэтическое творчество мордовского народа, Составители: Э. Н.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Путушкин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Н. В.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Каледкина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 xml:space="preserve">, А. П. </w:t>
      </w:r>
      <w:proofErr w:type="spellStart"/>
      <w:r w:rsidRPr="002E43F1">
        <w:rPr>
          <w:rFonts w:ascii="Times New Roman" w:hAnsi="Times New Roman" w:cs="Times New Roman"/>
          <w:i w:val="0"/>
          <w:sz w:val="24"/>
          <w:szCs w:val="24"/>
        </w:rPr>
        <w:t>Таракина</w:t>
      </w:r>
      <w:proofErr w:type="spellEnd"/>
      <w:r w:rsidRPr="002E43F1">
        <w:rPr>
          <w:rFonts w:ascii="Times New Roman" w:hAnsi="Times New Roman" w:cs="Times New Roman"/>
          <w:i w:val="0"/>
          <w:sz w:val="24"/>
          <w:szCs w:val="24"/>
        </w:rPr>
        <w:t>. Саранск, 1978.</w:t>
      </w: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E25467" w:rsidRPr="002E43F1" w:rsidRDefault="00E25467" w:rsidP="00E25467">
      <w:pPr>
        <w:pStyle w:val="a5"/>
        <w:rPr>
          <w:rFonts w:ascii="Times New Roman" w:hAnsi="Times New Roman" w:cs="Times New Roman"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pStyle w:val="a5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E43F1" w:rsidRPr="002E43F1" w:rsidRDefault="002E43F1" w:rsidP="002E43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43F1" w:rsidRPr="002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3"/>
    <w:rsid w:val="00055D6C"/>
    <w:rsid w:val="002E43F1"/>
    <w:rsid w:val="0038313A"/>
    <w:rsid w:val="003E40F5"/>
    <w:rsid w:val="0059728A"/>
    <w:rsid w:val="00B03679"/>
    <w:rsid w:val="00E25467"/>
    <w:rsid w:val="00F3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9728A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728A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728A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59728A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8A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8A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8A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728A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972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5">
    <w:name w:val="No Spacing"/>
    <w:basedOn w:val="a"/>
    <w:link w:val="a6"/>
    <w:uiPriority w:val="1"/>
    <w:qFormat/>
    <w:rsid w:val="0059728A"/>
    <w:pPr>
      <w:spacing w:after="0" w:line="240" w:lineRule="auto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728A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728A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728A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728A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728A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9728A"/>
    <w:pPr>
      <w:spacing w:line="288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9728A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728A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a">
    <w:name w:val="Strong"/>
    <w:uiPriority w:val="22"/>
    <w:qFormat/>
    <w:rsid w:val="0059728A"/>
    <w:rPr>
      <w:b/>
      <w:bCs/>
      <w:spacing w:val="0"/>
    </w:rPr>
  </w:style>
  <w:style w:type="character" w:styleId="ab">
    <w:name w:val="Emphasis"/>
    <w:uiPriority w:val="20"/>
    <w:qFormat/>
    <w:rsid w:val="0059728A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character" w:customStyle="1" w:styleId="a6">
    <w:name w:val="Без интервала Знак"/>
    <w:basedOn w:val="a0"/>
    <w:link w:val="a5"/>
    <w:uiPriority w:val="1"/>
    <w:rsid w:val="0059728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9728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728A"/>
    <w:pPr>
      <w:spacing w:line="288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728A"/>
    <w:rPr>
      <w:color w:val="B79000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9728A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728A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f">
    <w:name w:val="Subtle Emphasis"/>
    <w:uiPriority w:val="19"/>
    <w:qFormat/>
    <w:rsid w:val="0059728A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0">
    <w:name w:val="Intense Emphasis"/>
    <w:uiPriority w:val="21"/>
    <w:qFormat/>
    <w:rsid w:val="005972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1">
    <w:name w:val="Subtle Reference"/>
    <w:uiPriority w:val="31"/>
    <w:qFormat/>
    <w:rsid w:val="0059728A"/>
    <w:rPr>
      <w:i/>
      <w:iCs/>
      <w:smallCaps/>
      <w:color w:val="F5C201" w:themeColor="accent2"/>
      <w:u w:color="F5C201" w:themeColor="accent2"/>
    </w:rPr>
  </w:style>
  <w:style w:type="character" w:styleId="af2">
    <w:name w:val="Intense Reference"/>
    <w:uiPriority w:val="32"/>
    <w:qFormat/>
    <w:rsid w:val="0059728A"/>
    <w:rPr>
      <w:b/>
      <w:bCs/>
      <w:i/>
      <w:iCs/>
      <w:smallCaps/>
      <w:color w:val="F5C201" w:themeColor="accent2"/>
      <w:u w:color="F5C201" w:themeColor="accent2"/>
    </w:rPr>
  </w:style>
  <w:style w:type="character" w:styleId="af3">
    <w:name w:val="Book Title"/>
    <w:uiPriority w:val="33"/>
    <w:qFormat/>
    <w:rsid w:val="0059728A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9728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9728A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96000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59728A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59728A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59728A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28A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28A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28A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2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5C20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2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728A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972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5">
    <w:name w:val="No Spacing"/>
    <w:basedOn w:val="a"/>
    <w:link w:val="a6"/>
    <w:uiPriority w:val="1"/>
    <w:qFormat/>
    <w:rsid w:val="0059728A"/>
    <w:pPr>
      <w:spacing w:after="0" w:line="240" w:lineRule="auto"/>
    </w:pPr>
    <w:rPr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728A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728A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728A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728A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728A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728A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9728A"/>
    <w:pPr>
      <w:spacing w:line="288" w:lineRule="auto"/>
    </w:pPr>
    <w:rPr>
      <w:b/>
      <w:bCs/>
      <w:i/>
      <w:iCs/>
      <w:color w:val="B79000" w:themeColor="accent2" w:themeShade="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59728A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9728A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a">
    <w:name w:val="Strong"/>
    <w:uiPriority w:val="22"/>
    <w:qFormat/>
    <w:rsid w:val="0059728A"/>
    <w:rPr>
      <w:b/>
      <w:bCs/>
      <w:spacing w:val="0"/>
    </w:rPr>
  </w:style>
  <w:style w:type="character" w:styleId="ab">
    <w:name w:val="Emphasis"/>
    <w:uiPriority w:val="20"/>
    <w:qFormat/>
    <w:rsid w:val="0059728A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character" w:customStyle="1" w:styleId="a6">
    <w:name w:val="Без интервала Знак"/>
    <w:basedOn w:val="a0"/>
    <w:link w:val="a5"/>
    <w:uiPriority w:val="1"/>
    <w:rsid w:val="0059728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9728A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9728A"/>
    <w:pPr>
      <w:spacing w:line="288" w:lineRule="auto"/>
    </w:pPr>
    <w:rPr>
      <w:color w:val="B79000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728A"/>
    <w:rPr>
      <w:color w:val="B79000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9728A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9728A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f">
    <w:name w:val="Subtle Emphasis"/>
    <w:uiPriority w:val="19"/>
    <w:qFormat/>
    <w:rsid w:val="0059728A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0">
    <w:name w:val="Intense Emphasis"/>
    <w:uiPriority w:val="21"/>
    <w:qFormat/>
    <w:rsid w:val="005972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1">
    <w:name w:val="Subtle Reference"/>
    <w:uiPriority w:val="31"/>
    <w:qFormat/>
    <w:rsid w:val="0059728A"/>
    <w:rPr>
      <w:i/>
      <w:iCs/>
      <w:smallCaps/>
      <w:color w:val="F5C201" w:themeColor="accent2"/>
      <w:u w:color="F5C201" w:themeColor="accent2"/>
    </w:rPr>
  </w:style>
  <w:style w:type="character" w:styleId="af2">
    <w:name w:val="Intense Reference"/>
    <w:uiPriority w:val="32"/>
    <w:qFormat/>
    <w:rsid w:val="0059728A"/>
    <w:rPr>
      <w:b/>
      <w:bCs/>
      <w:i/>
      <w:iCs/>
      <w:smallCaps/>
      <w:color w:val="F5C201" w:themeColor="accent2"/>
      <w:u w:color="F5C201" w:themeColor="accent2"/>
    </w:rPr>
  </w:style>
  <w:style w:type="character" w:styleId="af3">
    <w:name w:val="Book Title"/>
    <w:uiPriority w:val="33"/>
    <w:qFormat/>
    <w:rsid w:val="0059728A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9728A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E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2531</Words>
  <Characters>14431</Characters>
  <Application>Microsoft Office Word</Application>
  <DocSecurity>0</DocSecurity>
  <Lines>120</Lines>
  <Paragraphs>33</Paragraphs>
  <ScaleCrop>false</ScaleCrop>
  <Company>Home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2020-08-20T04:02:00Z</dcterms:created>
  <dcterms:modified xsi:type="dcterms:W3CDTF">2020-08-20T04:14:00Z</dcterms:modified>
</cp:coreProperties>
</file>