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59" w:rsidRDefault="007C5759" w:rsidP="004B1E6D">
      <w:pPr>
        <w:spacing w:before="280" w:after="0" w:line="240" w:lineRule="auto"/>
        <w:rPr>
          <w:rFonts w:ascii="Times New Roman" w:eastAsiaTheme="majorEastAsia" w:hAnsi="Times New Roman" w:cs="Times New Roman"/>
          <w:b/>
          <w:color w:val="000000" w:themeColor="text1"/>
          <w:kern w:val="24"/>
          <w:sz w:val="36"/>
          <w:szCs w:val="36"/>
        </w:rPr>
      </w:pPr>
    </w:p>
    <w:p w:rsidR="007C5759" w:rsidRPr="0083104F" w:rsidRDefault="007C5759" w:rsidP="007C5759">
      <w:pPr>
        <w:widowControl w:val="0"/>
        <w:pBdr>
          <w:bottom w:val="single" w:sz="12" w:space="1" w:color="auto"/>
        </w:pBdr>
        <w:suppressAutoHyphens/>
        <w:ind w:left="-567" w:right="-552"/>
        <w:jc w:val="center"/>
        <w:rPr>
          <w:rFonts w:ascii="Times New Roman" w:eastAsia="Arial Unicode MS" w:hAnsi="Times New Roman" w:cs="Times New Roman"/>
          <w:b/>
          <w:sz w:val="24"/>
          <w:szCs w:val="24"/>
          <w:lang w:bidi="ru-RU"/>
        </w:rPr>
      </w:pPr>
      <w:r w:rsidRPr="0083104F">
        <w:rPr>
          <w:rFonts w:ascii="Times New Roman" w:eastAsia="Arial Unicode MS" w:hAnsi="Times New Roman" w:cs="Times New Roman"/>
          <w:sz w:val="24"/>
          <w:szCs w:val="24"/>
          <w:lang w:bidi="ru-RU"/>
        </w:rPr>
        <w:t xml:space="preserve">Филиал МАОУ Петелинская </w:t>
      </w:r>
      <w:proofErr w:type="gramStart"/>
      <w:r w:rsidRPr="0083104F">
        <w:rPr>
          <w:rFonts w:ascii="Times New Roman" w:eastAsia="Arial Unicode MS" w:hAnsi="Times New Roman" w:cs="Times New Roman"/>
          <w:sz w:val="24"/>
          <w:szCs w:val="24"/>
          <w:lang w:bidi="ru-RU"/>
        </w:rPr>
        <w:t>СОШ  «</w:t>
      </w:r>
      <w:proofErr w:type="gramEnd"/>
      <w:r w:rsidRPr="0083104F">
        <w:rPr>
          <w:rFonts w:ascii="Times New Roman" w:eastAsia="Arial Unicode MS" w:hAnsi="Times New Roman" w:cs="Times New Roman"/>
          <w:sz w:val="24"/>
          <w:szCs w:val="24"/>
          <w:lang w:bidi="ru-RU"/>
        </w:rPr>
        <w:t>Коктюльская средняя общеобразовательная школа»</w:t>
      </w:r>
    </w:p>
    <w:p w:rsidR="007C5759" w:rsidRPr="0083104F" w:rsidRDefault="007C5759" w:rsidP="007C5759">
      <w:pPr>
        <w:widowControl w:val="0"/>
        <w:tabs>
          <w:tab w:val="left" w:pos="3899"/>
        </w:tabs>
        <w:suppressAutoHyphens/>
        <w:ind w:left="-851"/>
        <w:jc w:val="center"/>
        <w:rPr>
          <w:rFonts w:ascii="Times New Roman" w:eastAsia="Arial Unicode MS" w:hAnsi="Times New Roman" w:cs="Times New Roman"/>
          <w:color w:val="0563C1"/>
          <w:sz w:val="24"/>
          <w:szCs w:val="24"/>
          <w:u w:val="single"/>
          <w:lang w:bidi="ru-RU"/>
        </w:rPr>
      </w:pPr>
      <w:r w:rsidRPr="0083104F">
        <w:rPr>
          <w:rFonts w:ascii="Times New Roman" w:eastAsia="Arial Unicode MS" w:hAnsi="Times New Roman" w:cs="Times New Roman"/>
          <w:sz w:val="24"/>
          <w:szCs w:val="24"/>
          <w:lang w:bidi="ru-RU"/>
        </w:rPr>
        <w:t xml:space="preserve">627046, Тюменская область, Ялуторовский район, с. Коктюль, ул. Школьная,13, тел.96-197, </w:t>
      </w:r>
      <w:hyperlink r:id="rId5" w:history="1">
        <w:r w:rsidRPr="0083104F">
          <w:rPr>
            <w:rStyle w:val="a3"/>
            <w:rFonts w:ascii="Times New Roman" w:eastAsia="Arial Unicode MS" w:hAnsi="Times New Roman" w:cs="Times New Roman"/>
            <w:color w:val="0563C1"/>
            <w:sz w:val="24"/>
            <w:szCs w:val="24"/>
            <w:lang w:val="en-US" w:bidi="ru-RU"/>
          </w:rPr>
          <w:t>koktul</w:t>
        </w:r>
        <w:r w:rsidRPr="0083104F">
          <w:rPr>
            <w:rStyle w:val="a3"/>
            <w:rFonts w:ascii="Times New Roman" w:eastAsia="Arial Unicode MS" w:hAnsi="Times New Roman" w:cs="Times New Roman"/>
            <w:color w:val="0563C1"/>
            <w:sz w:val="24"/>
            <w:szCs w:val="24"/>
            <w:lang w:bidi="ru-RU"/>
          </w:rPr>
          <w:t>_</w:t>
        </w:r>
        <w:r w:rsidRPr="0083104F">
          <w:rPr>
            <w:rStyle w:val="a3"/>
            <w:rFonts w:ascii="Times New Roman" w:eastAsia="Arial Unicode MS" w:hAnsi="Times New Roman" w:cs="Times New Roman"/>
            <w:color w:val="0563C1"/>
            <w:sz w:val="24"/>
            <w:szCs w:val="24"/>
            <w:lang w:val="en-US" w:bidi="ru-RU"/>
          </w:rPr>
          <w:t>school</w:t>
        </w:r>
        <w:r w:rsidRPr="0083104F">
          <w:rPr>
            <w:rStyle w:val="a3"/>
            <w:rFonts w:ascii="Times New Roman" w:eastAsia="Arial Unicode MS" w:hAnsi="Times New Roman" w:cs="Times New Roman"/>
            <w:color w:val="0563C1"/>
            <w:sz w:val="24"/>
            <w:szCs w:val="24"/>
            <w:lang w:bidi="ru-RU"/>
          </w:rPr>
          <w:t>@</w:t>
        </w:r>
        <w:r w:rsidRPr="0083104F">
          <w:rPr>
            <w:rStyle w:val="a3"/>
            <w:rFonts w:ascii="Times New Roman" w:eastAsia="Arial Unicode MS" w:hAnsi="Times New Roman" w:cs="Times New Roman"/>
            <w:color w:val="0563C1"/>
            <w:sz w:val="24"/>
            <w:szCs w:val="24"/>
            <w:lang w:val="en-US" w:bidi="ru-RU"/>
          </w:rPr>
          <w:t>inbox</w:t>
        </w:r>
        <w:r w:rsidRPr="0083104F">
          <w:rPr>
            <w:rStyle w:val="a3"/>
            <w:rFonts w:ascii="Times New Roman" w:eastAsia="Arial Unicode MS" w:hAnsi="Times New Roman" w:cs="Times New Roman"/>
            <w:color w:val="0563C1"/>
            <w:sz w:val="24"/>
            <w:szCs w:val="24"/>
            <w:lang w:bidi="ru-RU"/>
          </w:rPr>
          <w:t>.</w:t>
        </w:r>
        <w:proofErr w:type="spellStart"/>
        <w:r w:rsidRPr="0083104F">
          <w:rPr>
            <w:rStyle w:val="a3"/>
            <w:rFonts w:ascii="Times New Roman" w:eastAsia="Arial Unicode MS" w:hAnsi="Times New Roman" w:cs="Times New Roman"/>
            <w:color w:val="0563C1"/>
            <w:sz w:val="24"/>
            <w:szCs w:val="24"/>
            <w:lang w:val="en-US" w:bidi="ru-RU"/>
          </w:rPr>
          <w:t>ru</w:t>
        </w:r>
        <w:proofErr w:type="spellEnd"/>
      </w:hyperlink>
      <w:r w:rsidRPr="0083104F">
        <w:rPr>
          <w:rFonts w:ascii="Times New Roman" w:eastAsia="Arial Unicode MS" w:hAnsi="Times New Roman" w:cs="Times New Roman"/>
          <w:sz w:val="24"/>
          <w:szCs w:val="24"/>
          <w:lang w:bidi="ru-RU"/>
        </w:rPr>
        <w:t xml:space="preserve"> ИНН/КПП 7228001029/720701001, ОКПО 45782299, ОГРН 1027201466082</w:t>
      </w:r>
    </w:p>
    <w:p w:rsidR="007C5759" w:rsidRDefault="007C5759" w:rsidP="007C5759">
      <w:pPr>
        <w:jc w:val="center"/>
      </w:pPr>
    </w:p>
    <w:p w:rsidR="007C5759" w:rsidRDefault="007C5759" w:rsidP="007C5759">
      <w:pPr>
        <w:spacing w:before="280" w:after="0" w:line="240" w:lineRule="auto"/>
        <w:jc w:val="center"/>
        <w:rPr>
          <w:rFonts w:ascii="Times New Roman"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hAnsi="Times New Roman" w:cs="Times New Roman"/>
          <w:b/>
          <w:color w:val="000000" w:themeColor="text1"/>
          <w:kern w:val="24"/>
          <w:sz w:val="28"/>
          <w:szCs w:val="28"/>
        </w:rPr>
      </w:pPr>
    </w:p>
    <w:p w:rsidR="007C5759" w:rsidRPr="0083104F" w:rsidRDefault="007C5759" w:rsidP="007C5759">
      <w:pPr>
        <w:spacing w:before="280" w:after="0" w:line="240" w:lineRule="auto"/>
        <w:jc w:val="center"/>
        <w:rPr>
          <w:rFonts w:ascii="Times New Roman" w:hAnsi="Times New Roman" w:cs="Times New Roman"/>
          <w:b/>
          <w:color w:val="000000" w:themeColor="text1"/>
          <w:kern w:val="24"/>
          <w:sz w:val="36"/>
          <w:szCs w:val="36"/>
        </w:rPr>
      </w:pPr>
      <w:r>
        <w:rPr>
          <w:rFonts w:ascii="Times New Roman" w:hAnsi="Times New Roman" w:cs="Times New Roman"/>
          <w:b/>
          <w:color w:val="000000" w:themeColor="text1"/>
          <w:kern w:val="24"/>
          <w:sz w:val="36"/>
          <w:szCs w:val="36"/>
        </w:rPr>
        <w:t xml:space="preserve">Проектная </w:t>
      </w:r>
      <w:r w:rsidRPr="0083104F">
        <w:rPr>
          <w:rFonts w:ascii="Times New Roman" w:hAnsi="Times New Roman" w:cs="Times New Roman"/>
          <w:b/>
          <w:color w:val="000000" w:themeColor="text1"/>
          <w:kern w:val="24"/>
          <w:sz w:val="36"/>
          <w:szCs w:val="36"/>
        </w:rPr>
        <w:t xml:space="preserve">работа на тему: </w:t>
      </w:r>
    </w:p>
    <w:p w:rsidR="007C5759" w:rsidRDefault="004B1E6D" w:rsidP="007C5759">
      <w:pPr>
        <w:spacing w:before="280" w:after="0" w:line="240" w:lineRule="auto"/>
        <w:jc w:val="center"/>
        <w:rPr>
          <w:rFonts w:ascii="Times New Roman" w:eastAsiaTheme="majorEastAsia" w:hAnsi="Times New Roman" w:cs="Times New Roman"/>
          <w:b/>
          <w:color w:val="000000" w:themeColor="text1"/>
          <w:kern w:val="24"/>
          <w:sz w:val="36"/>
          <w:szCs w:val="36"/>
        </w:rPr>
      </w:pPr>
      <w:r w:rsidRPr="0083104F">
        <w:rPr>
          <w:rFonts w:ascii="Times New Roman" w:hAnsi="Times New Roman" w:cs="Times New Roman"/>
          <w:b/>
          <w:color w:val="000000" w:themeColor="text1"/>
          <w:kern w:val="24"/>
          <w:sz w:val="36"/>
          <w:szCs w:val="36"/>
        </w:rPr>
        <w:t>«</w:t>
      </w:r>
      <w:r>
        <w:rPr>
          <w:rFonts w:ascii="Times New Roman" w:eastAsiaTheme="majorEastAsia" w:hAnsi="Times New Roman" w:cs="Times New Roman"/>
          <w:b/>
          <w:color w:val="000000" w:themeColor="text1"/>
          <w:kern w:val="24"/>
          <w:sz w:val="36"/>
          <w:szCs w:val="36"/>
        </w:rPr>
        <w:t>Река</w:t>
      </w:r>
      <w:r w:rsidR="007C5759">
        <w:rPr>
          <w:rFonts w:ascii="Times New Roman" w:eastAsiaTheme="majorEastAsia" w:hAnsi="Times New Roman" w:cs="Times New Roman"/>
          <w:b/>
          <w:color w:val="000000" w:themeColor="text1"/>
          <w:kern w:val="24"/>
          <w:sz w:val="36"/>
          <w:szCs w:val="36"/>
        </w:rPr>
        <w:t xml:space="preserve"> Тобол</w:t>
      </w:r>
      <w:r w:rsidR="00656376">
        <w:rPr>
          <w:rFonts w:ascii="Times New Roman" w:eastAsiaTheme="majorEastAsia" w:hAnsi="Times New Roman" w:cs="Times New Roman"/>
          <w:b/>
          <w:color w:val="000000" w:themeColor="text1"/>
          <w:kern w:val="24"/>
          <w:sz w:val="36"/>
          <w:szCs w:val="36"/>
        </w:rPr>
        <w:t>»</w:t>
      </w: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36"/>
          <w:szCs w:val="36"/>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36"/>
          <w:szCs w:val="36"/>
        </w:rPr>
      </w:pPr>
    </w:p>
    <w:p w:rsidR="007C5759" w:rsidRDefault="007C5759" w:rsidP="007C5759">
      <w:pPr>
        <w:spacing w:before="280" w:after="0" w:line="240" w:lineRule="auto"/>
        <w:rPr>
          <w:rFonts w:ascii="Times New Roman" w:eastAsiaTheme="majorEastAsia" w:hAnsi="Times New Roman" w:cs="Times New Roman"/>
          <w:b/>
          <w:color w:val="000000" w:themeColor="text1"/>
          <w:kern w:val="24"/>
          <w:sz w:val="36"/>
          <w:szCs w:val="36"/>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36"/>
          <w:szCs w:val="36"/>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4B1E6D" w:rsidRDefault="004B1E6D"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4B1E6D" w:rsidRDefault="004B1E6D"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28"/>
          <w:szCs w:val="28"/>
        </w:rPr>
      </w:pPr>
      <w:r>
        <w:rPr>
          <w:rFonts w:ascii="Times New Roman" w:eastAsiaTheme="majorEastAsia" w:hAnsi="Times New Roman" w:cs="Times New Roman"/>
          <w:b/>
          <w:color w:val="000000" w:themeColor="text1"/>
          <w:kern w:val="24"/>
          <w:sz w:val="28"/>
          <w:szCs w:val="28"/>
        </w:rPr>
        <w:t>2020 - 2021г.</w:t>
      </w: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6F2575" w:rsidRDefault="006F2575"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6F2575" w:rsidRDefault="006F2575"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6F2575" w:rsidRDefault="006F2575" w:rsidP="007C5759">
      <w:pPr>
        <w:spacing w:before="280" w:after="0" w:line="240" w:lineRule="auto"/>
        <w:jc w:val="center"/>
        <w:rPr>
          <w:rFonts w:ascii="Times New Roman" w:eastAsiaTheme="majorEastAsia" w:hAnsi="Times New Roman" w:cs="Times New Roman"/>
          <w:b/>
          <w:color w:val="000000" w:themeColor="text1"/>
          <w:kern w:val="24"/>
          <w:sz w:val="28"/>
          <w:szCs w:val="28"/>
        </w:rPr>
      </w:pPr>
    </w:p>
    <w:p w:rsidR="007C5759" w:rsidRDefault="007C5759" w:rsidP="007C5759">
      <w:pPr>
        <w:spacing w:before="280" w:after="0" w:line="240" w:lineRule="auto"/>
        <w:jc w:val="center"/>
        <w:rPr>
          <w:rFonts w:ascii="Times New Roman" w:eastAsiaTheme="majorEastAsia" w:hAnsi="Times New Roman" w:cs="Times New Roman"/>
          <w:b/>
          <w:color w:val="000000" w:themeColor="text1"/>
          <w:kern w:val="24"/>
          <w:sz w:val="28"/>
          <w:szCs w:val="28"/>
        </w:rPr>
      </w:pPr>
      <w:r>
        <w:rPr>
          <w:rFonts w:ascii="Times New Roman" w:eastAsiaTheme="majorEastAsia" w:hAnsi="Times New Roman" w:cs="Times New Roman"/>
          <w:b/>
          <w:color w:val="000000" w:themeColor="text1"/>
          <w:kern w:val="24"/>
          <w:sz w:val="28"/>
          <w:szCs w:val="28"/>
        </w:rPr>
        <w:lastRenderedPageBreak/>
        <w:t>Пояснительная записка</w:t>
      </w:r>
    </w:p>
    <w:p w:rsidR="007C5759" w:rsidRPr="007C5759" w:rsidRDefault="007C5759" w:rsidP="007C5759">
      <w:pPr>
        <w:pStyle w:val="a4"/>
        <w:shd w:val="clear" w:color="auto" w:fill="FFFFFF"/>
        <w:spacing w:before="0" w:beforeAutospacing="0" w:after="150" w:afterAutospacing="0"/>
        <w:rPr>
          <w:color w:val="000000"/>
          <w:sz w:val="28"/>
          <w:szCs w:val="28"/>
        </w:rPr>
      </w:pPr>
      <w:r w:rsidRPr="00DE5624">
        <w:rPr>
          <w:b/>
          <w:color w:val="000000"/>
          <w:sz w:val="28"/>
          <w:szCs w:val="28"/>
          <w:shd w:val="clear" w:color="auto" w:fill="FFFFFF"/>
        </w:rPr>
        <w:t>Актуальность проекта:</w:t>
      </w:r>
      <w:r w:rsidRPr="00DE5624">
        <w:rPr>
          <w:color w:val="000000"/>
          <w:sz w:val="28"/>
          <w:szCs w:val="28"/>
          <w:shd w:val="clear" w:color="auto" w:fill="FFFFFF"/>
        </w:rPr>
        <w:t xml:space="preserve"> </w:t>
      </w:r>
      <w:r w:rsidRPr="007C5759">
        <w:rPr>
          <w:color w:val="000000"/>
          <w:sz w:val="28"/>
          <w:szCs w:val="28"/>
        </w:rPr>
        <w:t>Вода принадлежит к тем стихиям, которые с древних времен притягивали внимание людей. Они селились на побережьях или в долине рек. Вода давала пищу и защиту. Река была самой удобной и безопасной дорогой для человека, стремившегося познать и освоить новые территории. Реки разделяли и связывали людей, открывали пути торговли.</w:t>
      </w:r>
    </w:p>
    <w:p w:rsidR="007C5759" w:rsidRPr="00A1009D" w:rsidRDefault="007C5759" w:rsidP="007C5759">
      <w:pPr>
        <w:pStyle w:val="a4"/>
        <w:shd w:val="clear" w:color="auto" w:fill="FFFFFF"/>
        <w:spacing w:before="0" w:beforeAutospacing="0" w:after="150" w:afterAutospacing="0"/>
        <w:rPr>
          <w:color w:val="000000"/>
          <w:sz w:val="28"/>
          <w:szCs w:val="28"/>
        </w:rPr>
      </w:pPr>
      <w:r w:rsidRPr="007C5759">
        <w:rPr>
          <w:color w:val="000000"/>
          <w:sz w:val="28"/>
          <w:szCs w:val="28"/>
        </w:rPr>
        <w:t xml:space="preserve">Увеличение антропогенной нагрузки на речную сеть привело к загрязнению воды продуктами человеческой деятельности и поставило на первое место вопросы экологической безопасности. Поскольку качество воды влияет на здоровье человека, изучение реки </w:t>
      </w:r>
      <w:r w:rsidR="00A1009D">
        <w:rPr>
          <w:color w:val="000000"/>
          <w:sz w:val="28"/>
          <w:szCs w:val="28"/>
        </w:rPr>
        <w:t>Тобол</w:t>
      </w:r>
      <w:r w:rsidRPr="007C5759">
        <w:rPr>
          <w:color w:val="000000"/>
          <w:sz w:val="28"/>
          <w:szCs w:val="28"/>
        </w:rPr>
        <w:t xml:space="preserve"> и ее притоков имеет сегодня большое </w:t>
      </w:r>
      <w:r w:rsidRPr="00A1009D">
        <w:rPr>
          <w:color w:val="000000"/>
          <w:sz w:val="28"/>
          <w:szCs w:val="28"/>
        </w:rPr>
        <w:t>значение.</w:t>
      </w:r>
    </w:p>
    <w:p w:rsidR="007C5759" w:rsidRPr="000E46B9" w:rsidRDefault="007C5759" w:rsidP="00A1009D">
      <w:pPr>
        <w:spacing w:after="0" w:line="240" w:lineRule="auto"/>
        <w:jc w:val="both"/>
        <w:rPr>
          <w:rFonts w:ascii="Times New Roman" w:eastAsia="Times New Roman" w:hAnsi="Times New Roman" w:cs="Times New Roman"/>
          <w:sz w:val="28"/>
          <w:szCs w:val="28"/>
        </w:rPr>
      </w:pPr>
      <w:r w:rsidRPr="00F52BD8">
        <w:rPr>
          <w:rFonts w:ascii="Times New Roman" w:eastAsia="Times New Roman" w:hAnsi="Times New Roman" w:cs="Times New Roman"/>
          <w:b/>
          <w:sz w:val="28"/>
          <w:szCs w:val="28"/>
        </w:rPr>
        <w:t xml:space="preserve">Практическая значимость работы: </w:t>
      </w:r>
      <w:r w:rsidRPr="00F52BD8">
        <w:rPr>
          <w:rFonts w:ascii="Times New Roman" w:eastAsia="Times New Roman" w:hAnsi="Times New Roman" w:cs="Times New Roman"/>
          <w:sz w:val="28"/>
          <w:szCs w:val="28"/>
        </w:rPr>
        <w:t>данный материал может быть использован для написания статей, для проведения уроков</w:t>
      </w:r>
      <w:r>
        <w:rPr>
          <w:rFonts w:ascii="Times New Roman" w:eastAsia="Times New Roman" w:hAnsi="Times New Roman" w:cs="Times New Roman"/>
          <w:sz w:val="28"/>
          <w:szCs w:val="28"/>
        </w:rPr>
        <w:t xml:space="preserve"> географии</w:t>
      </w:r>
      <w:r w:rsidRPr="00F52BD8">
        <w:rPr>
          <w:rFonts w:ascii="Times New Roman" w:eastAsia="Times New Roman" w:hAnsi="Times New Roman" w:cs="Times New Roman"/>
          <w:sz w:val="28"/>
          <w:szCs w:val="28"/>
        </w:rPr>
        <w:t xml:space="preserve">, внеклассных мероприятий, краеведческих конференций, </w:t>
      </w:r>
      <w:r w:rsidR="00A1009D">
        <w:rPr>
          <w:rFonts w:ascii="Times New Roman" w:eastAsia="Times New Roman" w:hAnsi="Times New Roman" w:cs="Times New Roman"/>
          <w:sz w:val="28"/>
          <w:szCs w:val="28"/>
        </w:rPr>
        <w:t>для разработки экологических проектов.</w:t>
      </w:r>
    </w:p>
    <w:p w:rsidR="00A1009D" w:rsidRPr="00A1009D" w:rsidRDefault="007C5759" w:rsidP="00A1009D">
      <w:pPr>
        <w:pStyle w:val="a4"/>
        <w:shd w:val="clear" w:color="auto" w:fill="FFFFFF"/>
        <w:spacing w:before="0" w:beforeAutospacing="0" w:after="150" w:afterAutospacing="0"/>
        <w:rPr>
          <w:color w:val="000000"/>
          <w:sz w:val="28"/>
          <w:szCs w:val="28"/>
        </w:rPr>
      </w:pPr>
      <w:r>
        <w:rPr>
          <w:b/>
          <w:sz w:val="28"/>
          <w:szCs w:val="28"/>
          <w:u w:val="single"/>
        </w:rPr>
        <w:t>Ц</w:t>
      </w:r>
      <w:r w:rsidRPr="00F52BD8">
        <w:rPr>
          <w:b/>
          <w:sz w:val="28"/>
          <w:szCs w:val="28"/>
          <w:u w:val="single"/>
        </w:rPr>
        <w:t>елью данной работы</w:t>
      </w:r>
      <w:r w:rsidR="00A1009D">
        <w:rPr>
          <w:sz w:val="28"/>
          <w:szCs w:val="28"/>
        </w:rPr>
        <w:t xml:space="preserve"> </w:t>
      </w:r>
      <w:r w:rsidR="00A1009D" w:rsidRPr="00A1009D">
        <w:rPr>
          <w:color w:val="000000"/>
          <w:sz w:val="28"/>
          <w:szCs w:val="28"/>
        </w:rPr>
        <w:t xml:space="preserve">  является определение некоторых природных характеристи</w:t>
      </w:r>
      <w:r w:rsidR="00A1009D">
        <w:rPr>
          <w:color w:val="000000"/>
          <w:sz w:val="28"/>
          <w:szCs w:val="28"/>
        </w:rPr>
        <w:t>к и состояние бассейна реки Тобол</w:t>
      </w:r>
      <w:r w:rsidR="00A1009D" w:rsidRPr="00A1009D">
        <w:rPr>
          <w:color w:val="000000"/>
          <w:sz w:val="28"/>
          <w:szCs w:val="28"/>
        </w:rPr>
        <w:t>.</w:t>
      </w:r>
    </w:p>
    <w:p w:rsidR="007C5759" w:rsidRPr="00F52BD8" w:rsidRDefault="007C5759" w:rsidP="007C5759">
      <w:pPr>
        <w:pStyle w:val="a4"/>
        <w:spacing w:before="0" w:beforeAutospacing="0" w:after="0" w:afterAutospacing="0" w:line="360" w:lineRule="auto"/>
        <w:rPr>
          <w:sz w:val="28"/>
          <w:szCs w:val="28"/>
        </w:rPr>
      </w:pPr>
      <w:r w:rsidRPr="00F52BD8">
        <w:rPr>
          <w:b/>
          <w:sz w:val="28"/>
          <w:szCs w:val="28"/>
          <w:u w:val="single"/>
        </w:rPr>
        <w:t>Задачи исследовательской работы</w:t>
      </w:r>
      <w:r w:rsidRPr="00F52BD8">
        <w:rPr>
          <w:sz w:val="28"/>
          <w:szCs w:val="28"/>
        </w:rPr>
        <w:t>:</w:t>
      </w:r>
    </w:p>
    <w:p w:rsidR="007C5759" w:rsidRDefault="00A1009D" w:rsidP="007C5759">
      <w:pPr>
        <w:pStyle w:val="a5"/>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природные характеристики </w:t>
      </w:r>
      <w:proofErr w:type="spellStart"/>
      <w:r>
        <w:rPr>
          <w:rFonts w:ascii="Times New Roman" w:eastAsia="Times New Roman" w:hAnsi="Times New Roman" w:cs="Times New Roman"/>
          <w:sz w:val="28"/>
          <w:szCs w:val="28"/>
        </w:rPr>
        <w:t>р.Тобол</w:t>
      </w:r>
      <w:proofErr w:type="spellEnd"/>
      <w:r w:rsidR="007C5759" w:rsidRPr="00F52BD8">
        <w:rPr>
          <w:rFonts w:ascii="Times New Roman" w:eastAsia="Times New Roman" w:hAnsi="Times New Roman" w:cs="Times New Roman"/>
          <w:sz w:val="28"/>
          <w:szCs w:val="28"/>
        </w:rPr>
        <w:t>.</w:t>
      </w:r>
    </w:p>
    <w:p w:rsidR="007C5759" w:rsidRDefault="00A1009D" w:rsidP="007C5759">
      <w:pPr>
        <w:pStyle w:val="a5"/>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Собрать материал о возможностях и проблемах речного бассейна </w:t>
      </w:r>
      <w:proofErr w:type="spellStart"/>
      <w:r>
        <w:rPr>
          <w:rFonts w:ascii="Times New Roman" w:eastAsia="Times New Roman" w:hAnsi="Times New Roman" w:cs="Times New Roman"/>
          <w:sz w:val="28"/>
          <w:szCs w:val="28"/>
        </w:rPr>
        <w:t>р.Тобол</w:t>
      </w:r>
      <w:proofErr w:type="spellEnd"/>
      <w:r w:rsidR="007C5759">
        <w:rPr>
          <w:rFonts w:ascii="Times New Roman" w:eastAsia="Times New Roman" w:hAnsi="Times New Roman" w:cs="Times New Roman"/>
          <w:sz w:val="28"/>
          <w:szCs w:val="28"/>
        </w:rPr>
        <w:t>.</w:t>
      </w:r>
    </w:p>
    <w:p w:rsidR="007C5759" w:rsidRDefault="007C5759" w:rsidP="007C5759">
      <w:pPr>
        <w:spacing w:after="0" w:line="360" w:lineRule="auto"/>
        <w:jc w:val="both"/>
        <w:rPr>
          <w:rFonts w:ascii="Times New Roman" w:eastAsia="Times New Roman" w:hAnsi="Times New Roman" w:cs="Times New Roman"/>
          <w:sz w:val="28"/>
          <w:szCs w:val="28"/>
        </w:rPr>
      </w:pPr>
      <w:r w:rsidRPr="000E46B9">
        <w:rPr>
          <w:rFonts w:ascii="Times New Roman" w:eastAsia="Times New Roman" w:hAnsi="Times New Roman" w:cs="Times New Roman"/>
          <w:b/>
          <w:sz w:val="28"/>
          <w:szCs w:val="28"/>
        </w:rPr>
        <w:t>Результатом работы</w:t>
      </w:r>
      <w:r w:rsidR="00A1009D">
        <w:rPr>
          <w:rFonts w:ascii="Times New Roman" w:eastAsia="Times New Roman" w:hAnsi="Times New Roman" w:cs="Times New Roman"/>
          <w:sz w:val="28"/>
          <w:szCs w:val="28"/>
        </w:rPr>
        <w:t xml:space="preserve"> будет создание дополнительного краеведческого материала о </w:t>
      </w:r>
      <w:r w:rsidR="007E7741">
        <w:rPr>
          <w:rFonts w:ascii="Times New Roman" w:eastAsia="Times New Roman" w:hAnsi="Times New Roman" w:cs="Times New Roman"/>
          <w:sz w:val="28"/>
          <w:szCs w:val="28"/>
        </w:rPr>
        <w:t xml:space="preserve">природных </w:t>
      </w:r>
      <w:r w:rsidR="00DA37B4">
        <w:rPr>
          <w:rFonts w:ascii="Times New Roman" w:eastAsia="Times New Roman" w:hAnsi="Times New Roman" w:cs="Times New Roman"/>
          <w:sz w:val="28"/>
          <w:szCs w:val="28"/>
        </w:rPr>
        <w:t xml:space="preserve">характеристиках </w:t>
      </w:r>
      <w:proofErr w:type="spellStart"/>
      <w:r w:rsidR="00DA37B4">
        <w:rPr>
          <w:rFonts w:ascii="Times New Roman" w:eastAsia="Times New Roman" w:hAnsi="Times New Roman" w:cs="Times New Roman"/>
          <w:sz w:val="28"/>
          <w:szCs w:val="28"/>
        </w:rPr>
        <w:t>р.Тобол</w:t>
      </w:r>
      <w:proofErr w:type="spellEnd"/>
      <w:r w:rsidR="00E47553">
        <w:rPr>
          <w:rFonts w:ascii="Times New Roman" w:eastAsia="Times New Roman" w:hAnsi="Times New Roman" w:cs="Times New Roman"/>
          <w:sz w:val="28"/>
          <w:szCs w:val="28"/>
        </w:rPr>
        <w:t xml:space="preserve"> в форме презентации.</w:t>
      </w:r>
    </w:p>
    <w:p w:rsidR="007C5759" w:rsidRDefault="007C5759" w:rsidP="007C5759">
      <w:pPr>
        <w:spacing w:after="0" w:line="360" w:lineRule="auto"/>
        <w:jc w:val="both"/>
        <w:rPr>
          <w:rFonts w:ascii="Times New Roman" w:hAnsi="Times New Roman" w:cs="Times New Roman"/>
          <w:color w:val="000000"/>
          <w:sz w:val="28"/>
          <w:szCs w:val="28"/>
          <w:shd w:val="clear" w:color="auto" w:fill="FEFFFA"/>
        </w:rPr>
      </w:pPr>
      <w:r w:rsidRPr="008276D8">
        <w:rPr>
          <w:rFonts w:ascii="Times New Roman" w:eastAsia="Times New Roman" w:hAnsi="Times New Roman" w:cs="Times New Roman"/>
          <w:b/>
          <w:sz w:val="28"/>
          <w:szCs w:val="28"/>
        </w:rPr>
        <w:t>Список использованных источников информации:</w:t>
      </w:r>
      <w:r w:rsidRPr="008276D8">
        <w:rPr>
          <w:rFonts w:ascii="Arial" w:hAnsi="Arial" w:cs="Arial"/>
          <w:color w:val="000000"/>
          <w:shd w:val="clear" w:color="auto" w:fill="FEFFFA"/>
        </w:rPr>
        <w:t> </w:t>
      </w:r>
    </w:p>
    <w:p w:rsidR="00351B02" w:rsidRDefault="00351B02"/>
    <w:p w:rsidR="00A1009D" w:rsidRDefault="006F2575" w:rsidP="007E7741">
      <w:pPr>
        <w:pStyle w:val="a5"/>
        <w:numPr>
          <w:ilvl w:val="0"/>
          <w:numId w:val="11"/>
        </w:numPr>
      </w:pPr>
      <w:hyperlink r:id="rId6" w:history="1">
        <w:r w:rsidR="007E7741" w:rsidRPr="00B75EC4">
          <w:rPr>
            <w:rStyle w:val="a3"/>
          </w:rPr>
          <w:t>https://water-rf.ru/%D0%92%D0%BE%D0%B4%D0%BD%D1%8B%D0%B5_%D0%BE%D0%B1%D1%8A%D0%B5%D0%BA%D1%82%D1%8B/639/%D0%A2%D0%BE%D0%B1%D0%BE%D0%BB</w:t>
        </w:r>
      </w:hyperlink>
    </w:p>
    <w:p w:rsidR="007E7741" w:rsidRDefault="006F2575" w:rsidP="007E7741">
      <w:pPr>
        <w:pStyle w:val="a5"/>
        <w:numPr>
          <w:ilvl w:val="0"/>
          <w:numId w:val="11"/>
        </w:numPr>
      </w:pPr>
      <w:hyperlink r:id="rId7" w:history="1">
        <w:r w:rsidR="007E7741" w:rsidRPr="00B75EC4">
          <w:rPr>
            <w:rStyle w:val="a3"/>
          </w:rPr>
          <w:t>https://tochka-na-karte.ru/Goroda-i-Gosudarstva/3703-Tobol.html</w:t>
        </w:r>
      </w:hyperlink>
    </w:p>
    <w:p w:rsidR="007E7741" w:rsidRDefault="007E7741" w:rsidP="007E7741">
      <w:pPr>
        <w:pStyle w:val="a5"/>
      </w:pPr>
    </w:p>
    <w:p w:rsidR="00A1009D" w:rsidRDefault="00A1009D"/>
    <w:p w:rsidR="00A1009D" w:rsidRDefault="00A1009D"/>
    <w:p w:rsidR="00A1009D" w:rsidRDefault="00A1009D"/>
    <w:p w:rsidR="00C33082" w:rsidRDefault="00C33082" w:rsidP="000D4715">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p>
    <w:p w:rsidR="000D4715" w:rsidRDefault="000D4715" w:rsidP="000D471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D4715">
        <w:rPr>
          <w:rFonts w:ascii="Times New Roman" w:eastAsia="Times New Roman" w:hAnsi="Times New Roman" w:cs="Times New Roman"/>
          <w:b/>
          <w:bCs/>
          <w:sz w:val="28"/>
          <w:szCs w:val="28"/>
        </w:rPr>
        <w:t>Тобол</w:t>
      </w:r>
      <w:r w:rsidRPr="000D4715">
        <w:rPr>
          <w:rFonts w:ascii="Times New Roman" w:eastAsia="Times New Roman" w:hAnsi="Times New Roman" w:cs="Times New Roman"/>
          <w:sz w:val="28"/>
          <w:szCs w:val="28"/>
        </w:rPr>
        <w:t xml:space="preserve"> – река в Западной Сибири, </w:t>
      </w:r>
      <w:r w:rsidR="00C33082">
        <w:rPr>
          <w:rFonts w:ascii="Times New Roman" w:eastAsia="Times New Roman" w:hAnsi="Times New Roman" w:cs="Times New Roman"/>
          <w:sz w:val="28"/>
          <w:szCs w:val="28"/>
        </w:rPr>
        <w:t>является левым</w:t>
      </w:r>
      <w:r w:rsidRPr="000D4715">
        <w:rPr>
          <w:rFonts w:ascii="Times New Roman" w:eastAsia="Times New Roman" w:hAnsi="Times New Roman" w:cs="Times New Roman"/>
          <w:sz w:val="28"/>
          <w:szCs w:val="28"/>
        </w:rPr>
        <w:t xml:space="preserve"> приток</w:t>
      </w:r>
      <w:r w:rsidR="00C33082">
        <w:rPr>
          <w:rFonts w:ascii="Times New Roman" w:eastAsia="Times New Roman" w:hAnsi="Times New Roman" w:cs="Times New Roman"/>
          <w:sz w:val="28"/>
          <w:szCs w:val="28"/>
        </w:rPr>
        <w:t>ом</w:t>
      </w:r>
      <w:r w:rsidRPr="000D4715">
        <w:rPr>
          <w:rFonts w:ascii="Times New Roman" w:eastAsia="Times New Roman" w:hAnsi="Times New Roman" w:cs="Times New Roman"/>
          <w:sz w:val="28"/>
          <w:szCs w:val="28"/>
        </w:rPr>
        <w:t> </w:t>
      </w:r>
      <w:hyperlink r:id="rId8" w:history="1">
        <w:r w:rsidRPr="00C33082">
          <w:rPr>
            <w:rFonts w:ascii="Times New Roman" w:eastAsia="Times New Roman" w:hAnsi="Times New Roman" w:cs="Times New Roman"/>
            <w:sz w:val="28"/>
            <w:szCs w:val="28"/>
          </w:rPr>
          <w:t>Иртыша</w:t>
        </w:r>
      </w:hyperlink>
      <w:r w:rsidRPr="000D4715">
        <w:rPr>
          <w:rFonts w:ascii="Times New Roman" w:eastAsia="Times New Roman" w:hAnsi="Times New Roman" w:cs="Times New Roman"/>
          <w:sz w:val="28"/>
          <w:szCs w:val="28"/>
        </w:rPr>
        <w:t xml:space="preserve">, второй </w:t>
      </w:r>
      <w:r w:rsidR="00C33082">
        <w:rPr>
          <w:rFonts w:ascii="Times New Roman" w:eastAsia="Times New Roman" w:hAnsi="Times New Roman" w:cs="Times New Roman"/>
          <w:sz w:val="28"/>
          <w:szCs w:val="28"/>
        </w:rPr>
        <w:t xml:space="preserve">приток </w:t>
      </w:r>
      <w:r w:rsidRPr="000D4715">
        <w:rPr>
          <w:rFonts w:ascii="Times New Roman" w:eastAsia="Times New Roman" w:hAnsi="Times New Roman" w:cs="Times New Roman"/>
          <w:sz w:val="28"/>
          <w:szCs w:val="28"/>
        </w:rPr>
        <w:t>по протяжённости после Ишима. Течёт по территории </w:t>
      </w:r>
      <w:hyperlink r:id="rId9" w:history="1">
        <w:r w:rsidRPr="00C33082">
          <w:rPr>
            <w:rFonts w:ascii="Times New Roman" w:eastAsia="Times New Roman" w:hAnsi="Times New Roman" w:cs="Times New Roman"/>
            <w:sz w:val="28"/>
            <w:szCs w:val="28"/>
          </w:rPr>
          <w:t>России</w:t>
        </w:r>
      </w:hyperlink>
      <w:r w:rsidRPr="000D4715">
        <w:rPr>
          <w:rFonts w:ascii="Times New Roman" w:eastAsia="Times New Roman" w:hAnsi="Times New Roman" w:cs="Times New Roman"/>
          <w:sz w:val="28"/>
          <w:szCs w:val="28"/>
        </w:rPr>
        <w:t>, лишь в верховьях часть русла находится в пределах </w:t>
      </w:r>
      <w:hyperlink r:id="rId10" w:history="1">
        <w:r w:rsidRPr="00C33082">
          <w:rPr>
            <w:rFonts w:ascii="Times New Roman" w:eastAsia="Times New Roman" w:hAnsi="Times New Roman" w:cs="Times New Roman"/>
            <w:sz w:val="28"/>
            <w:szCs w:val="28"/>
          </w:rPr>
          <w:t>Казахстана</w:t>
        </w:r>
      </w:hyperlink>
      <w:r w:rsidRPr="000D4715">
        <w:rPr>
          <w:rFonts w:ascii="Times New Roman" w:eastAsia="Times New Roman" w:hAnsi="Times New Roman" w:cs="Times New Roman"/>
          <w:sz w:val="28"/>
          <w:szCs w:val="28"/>
        </w:rPr>
        <w:t>.</w:t>
      </w:r>
    </w:p>
    <w:p w:rsidR="002F79DE" w:rsidRPr="000D4715" w:rsidRDefault="002F79DE" w:rsidP="002F79DE">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lastRenderedPageBreak/>
        <w:t>Существует несколько версий происхождения названия реки. Первая — от таволги, разновидности многолетних трав, что растет по берегам реки и имеет казахское название «</w:t>
      </w:r>
      <w:proofErr w:type="spellStart"/>
      <w:r w:rsidRPr="002F79DE">
        <w:rPr>
          <w:rFonts w:ascii="Times New Roman" w:eastAsia="Times New Roman" w:hAnsi="Times New Roman" w:cs="Times New Roman"/>
          <w:sz w:val="28"/>
          <w:szCs w:val="28"/>
        </w:rPr>
        <w:t>тобылка</w:t>
      </w:r>
      <w:proofErr w:type="spellEnd"/>
      <w:r w:rsidRPr="002F79DE">
        <w:rPr>
          <w:rFonts w:ascii="Times New Roman" w:eastAsia="Times New Roman" w:hAnsi="Times New Roman" w:cs="Times New Roman"/>
          <w:sz w:val="28"/>
          <w:szCs w:val="28"/>
        </w:rPr>
        <w:t xml:space="preserve">». Существует также легенда, согласно которой, название реки произошло от имени местного хана </w:t>
      </w:r>
      <w:proofErr w:type="spellStart"/>
      <w:r w:rsidRPr="002F79DE">
        <w:rPr>
          <w:rFonts w:ascii="Times New Roman" w:eastAsia="Times New Roman" w:hAnsi="Times New Roman" w:cs="Times New Roman"/>
          <w:sz w:val="28"/>
          <w:szCs w:val="28"/>
        </w:rPr>
        <w:t>Тоболака</w:t>
      </w:r>
      <w:proofErr w:type="spellEnd"/>
      <w:r w:rsidRPr="002F79DE">
        <w:rPr>
          <w:rFonts w:ascii="Times New Roman" w:eastAsia="Times New Roman" w:hAnsi="Times New Roman" w:cs="Times New Roman"/>
          <w:sz w:val="28"/>
          <w:szCs w:val="28"/>
        </w:rPr>
        <w:t xml:space="preserve"> или его города Тобол-Туры. Есть также гипотеза о том, что Тобол — про</w:t>
      </w:r>
      <w:r>
        <w:rPr>
          <w:rFonts w:ascii="Times New Roman" w:eastAsia="Times New Roman" w:hAnsi="Times New Roman" w:cs="Times New Roman"/>
          <w:sz w:val="28"/>
          <w:szCs w:val="28"/>
        </w:rPr>
        <w:t>изводное от татарского «</w:t>
      </w:r>
      <w:proofErr w:type="spellStart"/>
      <w:r>
        <w:rPr>
          <w:rFonts w:ascii="Times New Roman" w:eastAsia="Times New Roman" w:hAnsi="Times New Roman" w:cs="Times New Roman"/>
          <w:sz w:val="28"/>
          <w:szCs w:val="28"/>
        </w:rPr>
        <w:t>тубул</w:t>
      </w:r>
      <w:proofErr w:type="spellEnd"/>
      <w:r>
        <w:rPr>
          <w:rFonts w:ascii="Times New Roman" w:eastAsia="Times New Roman" w:hAnsi="Times New Roman" w:cs="Times New Roman"/>
          <w:sz w:val="28"/>
          <w:szCs w:val="28"/>
        </w:rPr>
        <w:t xml:space="preserve">» </w:t>
      </w:r>
      <w:r w:rsidRPr="002F79DE">
        <w:rPr>
          <w:rFonts w:ascii="Times New Roman" w:eastAsia="Times New Roman" w:hAnsi="Times New Roman" w:cs="Times New Roman"/>
          <w:sz w:val="28"/>
          <w:szCs w:val="28"/>
        </w:rPr>
        <w:t>«</w:t>
      </w:r>
      <w:proofErr w:type="spellStart"/>
      <w:r w:rsidRPr="002F79DE">
        <w:rPr>
          <w:rFonts w:ascii="Times New Roman" w:eastAsia="Times New Roman" w:hAnsi="Times New Roman" w:cs="Times New Roman"/>
          <w:sz w:val="28"/>
          <w:szCs w:val="28"/>
        </w:rPr>
        <w:t>Тубул</w:t>
      </w:r>
      <w:proofErr w:type="spellEnd"/>
      <w:r w:rsidRPr="002F79DE">
        <w:rPr>
          <w:rFonts w:ascii="Times New Roman" w:eastAsia="Times New Roman" w:hAnsi="Times New Roman" w:cs="Times New Roman"/>
          <w:sz w:val="28"/>
          <w:szCs w:val="28"/>
        </w:rPr>
        <w:t>» — разделительная, пограничная река, имевшая в истории значение границы. Другое предположение: «ту» — золото, «бол» — дно, получается «золотое дно». Оно могло произойти и от мансийского «</w:t>
      </w:r>
      <w:proofErr w:type="spellStart"/>
      <w:r w:rsidRPr="002F79DE">
        <w:rPr>
          <w:rFonts w:ascii="Times New Roman" w:eastAsia="Times New Roman" w:hAnsi="Times New Roman" w:cs="Times New Roman"/>
          <w:sz w:val="28"/>
          <w:szCs w:val="28"/>
        </w:rPr>
        <w:t>тогал</w:t>
      </w:r>
      <w:proofErr w:type="spellEnd"/>
      <w:r w:rsidRPr="002F79DE">
        <w:rPr>
          <w:rFonts w:ascii="Times New Roman" w:eastAsia="Times New Roman" w:hAnsi="Times New Roman" w:cs="Times New Roman"/>
          <w:sz w:val="28"/>
          <w:szCs w:val="28"/>
        </w:rPr>
        <w:t>» — плохой или «</w:t>
      </w:r>
      <w:proofErr w:type="spellStart"/>
      <w:r w:rsidRPr="002F79DE">
        <w:rPr>
          <w:rFonts w:ascii="Times New Roman" w:eastAsia="Times New Roman" w:hAnsi="Times New Roman" w:cs="Times New Roman"/>
          <w:sz w:val="28"/>
          <w:szCs w:val="28"/>
        </w:rPr>
        <w:t>топпа</w:t>
      </w:r>
      <w:proofErr w:type="spellEnd"/>
      <w:r w:rsidRPr="002F79DE">
        <w:rPr>
          <w:rFonts w:ascii="Times New Roman" w:eastAsia="Times New Roman" w:hAnsi="Times New Roman" w:cs="Times New Roman"/>
          <w:sz w:val="28"/>
          <w:szCs w:val="28"/>
        </w:rPr>
        <w:t>» — граница. Все эти версии сегодня считаются маловероятными. Скорее всего, гидроним является тюркской производной от финно-угорского «</w:t>
      </w:r>
      <w:proofErr w:type="spellStart"/>
      <w:r w:rsidRPr="002F79DE">
        <w:rPr>
          <w:rFonts w:ascii="Times New Roman" w:eastAsia="Times New Roman" w:hAnsi="Times New Roman" w:cs="Times New Roman"/>
          <w:sz w:val="28"/>
          <w:szCs w:val="28"/>
        </w:rPr>
        <w:t>тоб</w:t>
      </w:r>
      <w:proofErr w:type="spellEnd"/>
      <w:r w:rsidRPr="002F79DE">
        <w:rPr>
          <w:rFonts w:ascii="Times New Roman" w:eastAsia="Times New Roman" w:hAnsi="Times New Roman" w:cs="Times New Roman"/>
          <w:sz w:val="28"/>
          <w:szCs w:val="28"/>
        </w:rPr>
        <w:t>» («</w:t>
      </w:r>
      <w:proofErr w:type="spellStart"/>
      <w:r w:rsidRPr="002F79DE">
        <w:rPr>
          <w:rFonts w:ascii="Times New Roman" w:eastAsia="Times New Roman" w:hAnsi="Times New Roman" w:cs="Times New Roman"/>
          <w:sz w:val="28"/>
          <w:szCs w:val="28"/>
        </w:rPr>
        <w:t>тов</w:t>
      </w:r>
      <w:proofErr w:type="spellEnd"/>
      <w:r w:rsidRPr="002F79DE">
        <w:rPr>
          <w:rFonts w:ascii="Times New Roman" w:eastAsia="Times New Roman" w:hAnsi="Times New Roman" w:cs="Times New Roman"/>
          <w:sz w:val="28"/>
          <w:szCs w:val="28"/>
        </w:rPr>
        <w:t>»), означающего «приток реки». Окончание «</w:t>
      </w:r>
      <w:proofErr w:type="spellStart"/>
      <w:r w:rsidRPr="002F79DE">
        <w:rPr>
          <w:rFonts w:ascii="Times New Roman" w:eastAsia="Times New Roman" w:hAnsi="Times New Roman" w:cs="Times New Roman"/>
          <w:sz w:val="28"/>
          <w:szCs w:val="28"/>
        </w:rPr>
        <w:t>ол</w:t>
      </w:r>
      <w:proofErr w:type="spellEnd"/>
      <w:r w:rsidRPr="002F79DE">
        <w:rPr>
          <w:rFonts w:ascii="Times New Roman" w:eastAsia="Times New Roman" w:hAnsi="Times New Roman" w:cs="Times New Roman"/>
          <w:sz w:val="28"/>
          <w:szCs w:val="28"/>
        </w:rPr>
        <w:t>» («</w:t>
      </w:r>
      <w:proofErr w:type="spellStart"/>
      <w:r w:rsidRPr="002F79DE">
        <w:rPr>
          <w:rFonts w:ascii="Times New Roman" w:eastAsia="Times New Roman" w:hAnsi="Times New Roman" w:cs="Times New Roman"/>
          <w:sz w:val="28"/>
          <w:szCs w:val="28"/>
        </w:rPr>
        <w:t>ул</w:t>
      </w:r>
      <w:proofErr w:type="spellEnd"/>
      <w:r w:rsidRPr="002F79DE">
        <w:rPr>
          <w:rFonts w:ascii="Times New Roman" w:eastAsia="Times New Roman" w:hAnsi="Times New Roman" w:cs="Times New Roman"/>
          <w:sz w:val="28"/>
          <w:szCs w:val="28"/>
        </w:rPr>
        <w:t>») появилось в результате адаптации слова в тюркском языке.</w:t>
      </w:r>
    </w:p>
    <w:p w:rsidR="000D4715" w:rsidRDefault="000D4715" w:rsidP="000D471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D4715">
        <w:rPr>
          <w:rFonts w:ascii="Times New Roman" w:eastAsia="Times New Roman" w:hAnsi="Times New Roman" w:cs="Times New Roman"/>
          <w:sz w:val="28"/>
          <w:szCs w:val="28"/>
        </w:rPr>
        <w:t xml:space="preserve">Истоком Тобола считается слияние рек </w:t>
      </w:r>
      <w:proofErr w:type="spellStart"/>
      <w:r w:rsidRPr="000D4715">
        <w:rPr>
          <w:rFonts w:ascii="Times New Roman" w:eastAsia="Times New Roman" w:hAnsi="Times New Roman" w:cs="Times New Roman"/>
          <w:sz w:val="28"/>
          <w:szCs w:val="28"/>
        </w:rPr>
        <w:t>Кокпектысай</w:t>
      </w:r>
      <w:proofErr w:type="spellEnd"/>
      <w:r w:rsidRPr="000D4715">
        <w:rPr>
          <w:rFonts w:ascii="Times New Roman" w:eastAsia="Times New Roman" w:hAnsi="Times New Roman" w:cs="Times New Roman"/>
          <w:sz w:val="28"/>
          <w:szCs w:val="28"/>
        </w:rPr>
        <w:t xml:space="preserve"> и </w:t>
      </w:r>
      <w:proofErr w:type="spellStart"/>
      <w:r w:rsidRPr="000D4715">
        <w:rPr>
          <w:rFonts w:ascii="Times New Roman" w:eastAsia="Times New Roman" w:hAnsi="Times New Roman" w:cs="Times New Roman"/>
          <w:sz w:val="28"/>
          <w:szCs w:val="28"/>
        </w:rPr>
        <w:t>Бозбие</w:t>
      </w:r>
      <w:proofErr w:type="spellEnd"/>
      <w:r w:rsidRPr="000D4715">
        <w:rPr>
          <w:rFonts w:ascii="Times New Roman" w:eastAsia="Times New Roman" w:hAnsi="Times New Roman" w:cs="Times New Roman"/>
          <w:sz w:val="28"/>
          <w:szCs w:val="28"/>
        </w:rPr>
        <w:t xml:space="preserve">. На границе южных предгорий Урала эти две реки сливаются, образуя русло Тобола. Почти сразу река заворачивает на север, затем огибает с юга Зауральское плато, меняя направление на северо-восток. До самого устья Тобол не меняет общего направления русла, хотя местами очень петляет. Тобол равнинная река. Вбирая в себя воды крупных притоков (в основном левых), Тобол в нижнем течении сильно расширяется, вступая в болотистый край </w:t>
      </w:r>
      <w:proofErr w:type="gramStart"/>
      <w:r w:rsidR="001D12FF" w:rsidRPr="000D4715">
        <w:rPr>
          <w:rFonts w:ascii="Times New Roman" w:eastAsia="Times New Roman" w:hAnsi="Times New Roman" w:cs="Times New Roman"/>
          <w:sz w:val="28"/>
          <w:szCs w:val="28"/>
        </w:rPr>
        <w:t>Западно</w:t>
      </w:r>
      <w:r w:rsidR="001D12FF">
        <w:rPr>
          <w:rFonts w:ascii="Times New Roman" w:eastAsia="Times New Roman" w:hAnsi="Times New Roman" w:cs="Times New Roman"/>
          <w:sz w:val="28"/>
          <w:szCs w:val="28"/>
        </w:rPr>
        <w:t>-</w:t>
      </w:r>
      <w:r w:rsidR="001D12FF" w:rsidRPr="000D4715">
        <w:rPr>
          <w:rFonts w:ascii="Times New Roman" w:eastAsia="Times New Roman" w:hAnsi="Times New Roman" w:cs="Times New Roman"/>
          <w:sz w:val="28"/>
          <w:szCs w:val="28"/>
        </w:rPr>
        <w:t>Сибирской</w:t>
      </w:r>
      <w:proofErr w:type="gramEnd"/>
      <w:r w:rsidRPr="000D4715">
        <w:rPr>
          <w:rFonts w:ascii="Times New Roman" w:eastAsia="Times New Roman" w:hAnsi="Times New Roman" w:cs="Times New Roman"/>
          <w:sz w:val="28"/>
          <w:szCs w:val="28"/>
        </w:rPr>
        <w:t xml:space="preserve"> равнины. В районе города </w:t>
      </w:r>
      <w:hyperlink r:id="rId11" w:history="1">
        <w:r w:rsidRPr="001D12FF">
          <w:rPr>
            <w:rFonts w:ascii="Times New Roman" w:eastAsia="Times New Roman" w:hAnsi="Times New Roman" w:cs="Times New Roman"/>
            <w:sz w:val="28"/>
            <w:szCs w:val="28"/>
          </w:rPr>
          <w:t>Тобольска</w:t>
        </w:r>
      </w:hyperlink>
      <w:r w:rsidRPr="000D4715">
        <w:rPr>
          <w:rFonts w:ascii="Times New Roman" w:eastAsia="Times New Roman" w:hAnsi="Times New Roman" w:cs="Times New Roman"/>
          <w:sz w:val="28"/>
          <w:szCs w:val="28"/>
        </w:rPr>
        <w:t> река впадает в </w:t>
      </w:r>
      <w:hyperlink r:id="rId12" w:history="1">
        <w:r w:rsidRPr="001D12FF">
          <w:rPr>
            <w:rFonts w:ascii="Times New Roman" w:eastAsia="Times New Roman" w:hAnsi="Times New Roman" w:cs="Times New Roman"/>
            <w:sz w:val="28"/>
            <w:szCs w:val="28"/>
          </w:rPr>
          <w:t>Иртыш</w:t>
        </w:r>
      </w:hyperlink>
      <w:r w:rsidRPr="000D4715">
        <w:rPr>
          <w:rFonts w:ascii="Times New Roman" w:eastAsia="Times New Roman" w:hAnsi="Times New Roman" w:cs="Times New Roman"/>
          <w:sz w:val="28"/>
          <w:szCs w:val="28"/>
        </w:rPr>
        <w:t>.</w:t>
      </w:r>
    </w:p>
    <w:p w:rsidR="000720F5" w:rsidRPr="007E7741" w:rsidRDefault="000720F5" w:rsidP="000720F5">
      <w:pPr>
        <w:shd w:val="clear" w:color="auto" w:fill="FFFFFF" w:themeFill="background1"/>
        <w:spacing w:after="0" w:line="240" w:lineRule="auto"/>
        <w:rPr>
          <w:rFonts w:ascii="Times New Roman" w:eastAsia="Times New Roman" w:hAnsi="Times New Roman" w:cs="Times New Roman"/>
          <w:sz w:val="28"/>
          <w:szCs w:val="28"/>
        </w:rPr>
      </w:pPr>
      <w:r w:rsidRPr="007E7741">
        <w:rPr>
          <w:rFonts w:ascii="Times New Roman" w:eastAsia="Times New Roman" w:hAnsi="Times New Roman" w:cs="Times New Roman"/>
          <w:sz w:val="28"/>
          <w:szCs w:val="28"/>
        </w:rPr>
        <w:t>Общая длина Тобола — около 1600 км, и практически по всему течению реки правый берег выше левого, так как под рекой находится глубинный разлом земной коры.</w:t>
      </w:r>
    </w:p>
    <w:p w:rsidR="000720F5" w:rsidRDefault="000720F5" w:rsidP="000720F5">
      <w:pPr>
        <w:shd w:val="clear" w:color="auto" w:fill="FFFFFF" w:themeFill="background1"/>
        <w:spacing w:after="0" w:line="240" w:lineRule="auto"/>
        <w:rPr>
          <w:rFonts w:ascii="Times New Roman" w:eastAsia="Times New Roman" w:hAnsi="Times New Roman" w:cs="Times New Roman"/>
          <w:sz w:val="28"/>
          <w:szCs w:val="28"/>
        </w:rPr>
      </w:pPr>
      <w:r w:rsidRPr="007E7741">
        <w:rPr>
          <w:rFonts w:ascii="Times New Roman" w:eastAsia="Times New Roman" w:hAnsi="Times New Roman" w:cs="Times New Roman"/>
          <w:sz w:val="28"/>
          <w:szCs w:val="28"/>
        </w:rPr>
        <w:t>Ширина русла изменяется от 50 м в верхнем течении до 400 м в нижнем — немного ниже места слияния с Тавдой.</w:t>
      </w:r>
      <w:r w:rsidR="00CD6418">
        <w:rPr>
          <w:rFonts w:ascii="Times New Roman" w:eastAsia="Times New Roman" w:hAnsi="Times New Roman" w:cs="Times New Roman"/>
          <w:sz w:val="28"/>
          <w:szCs w:val="28"/>
        </w:rPr>
        <w:t xml:space="preserve"> Наименьшая глубина</w:t>
      </w:r>
      <w:r w:rsidRPr="007E7741">
        <w:rPr>
          <w:rFonts w:ascii="Times New Roman" w:eastAsia="Times New Roman" w:hAnsi="Times New Roman" w:cs="Times New Roman"/>
          <w:sz w:val="28"/>
          <w:szCs w:val="28"/>
        </w:rPr>
        <w:t xml:space="preserve"> — всего около 35 см, наибольшая в плесах — до 12 м. </w:t>
      </w:r>
    </w:p>
    <w:p w:rsidR="000720F5" w:rsidRPr="000D4715" w:rsidRDefault="000720F5" w:rsidP="000720F5">
      <w:pPr>
        <w:shd w:val="clear" w:color="auto" w:fill="FFFFFF" w:themeFill="background1"/>
        <w:spacing w:after="0" w:line="240" w:lineRule="auto"/>
        <w:rPr>
          <w:rFonts w:ascii="Times New Roman" w:eastAsia="Times New Roman" w:hAnsi="Times New Roman" w:cs="Times New Roman"/>
          <w:sz w:val="28"/>
          <w:szCs w:val="28"/>
        </w:rPr>
      </w:pPr>
      <w:r w:rsidRPr="007E7741">
        <w:rPr>
          <w:rFonts w:ascii="Times New Roman" w:eastAsia="Times New Roman" w:hAnsi="Times New Roman" w:cs="Times New Roman"/>
          <w:sz w:val="28"/>
          <w:szCs w:val="28"/>
        </w:rPr>
        <w:t>Река течет в нескольких природных зонах: берет начало в степях, далее уходит в лесостепь, смешанные леса и южную тайгу.</w:t>
      </w:r>
    </w:p>
    <w:p w:rsidR="000D4715" w:rsidRDefault="000D4715" w:rsidP="000D471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D4715">
        <w:rPr>
          <w:rFonts w:ascii="Times New Roman" w:eastAsia="Times New Roman" w:hAnsi="Times New Roman" w:cs="Times New Roman"/>
          <w:sz w:val="28"/>
          <w:szCs w:val="28"/>
        </w:rPr>
        <w:t>Замерзает Тобол в ноябре (в низовьях в конце октября). Ледостав держится до апреля-мая. В половодье Тобол сильно разливается, затапливая огромные территории. Поэтому бассейн реки изобилует озёрами (около 20 тысяч). Воды талых снегов имеют первостепенное значение для питания реки, в верховьях значительна доля дождевого питания. В Тобол впадают несколько крупных притоков: </w:t>
      </w:r>
      <w:hyperlink r:id="rId13" w:history="1">
        <w:r w:rsidRPr="000D4715">
          <w:rPr>
            <w:rFonts w:ascii="Times New Roman" w:eastAsia="Times New Roman" w:hAnsi="Times New Roman" w:cs="Times New Roman"/>
            <w:sz w:val="28"/>
            <w:szCs w:val="28"/>
            <w:u w:val="single"/>
          </w:rPr>
          <w:t>Тура</w:t>
        </w:r>
      </w:hyperlink>
      <w:r w:rsidRPr="000D4715">
        <w:rPr>
          <w:rFonts w:ascii="Times New Roman" w:eastAsia="Times New Roman" w:hAnsi="Times New Roman" w:cs="Times New Roman"/>
          <w:sz w:val="28"/>
          <w:szCs w:val="28"/>
        </w:rPr>
        <w:t xml:space="preserve">, Тавда, Исеть, </w:t>
      </w:r>
      <w:proofErr w:type="spellStart"/>
      <w:r w:rsidRPr="000D4715">
        <w:rPr>
          <w:rFonts w:ascii="Times New Roman" w:eastAsia="Times New Roman" w:hAnsi="Times New Roman" w:cs="Times New Roman"/>
          <w:sz w:val="28"/>
          <w:szCs w:val="28"/>
        </w:rPr>
        <w:t>Уй</w:t>
      </w:r>
      <w:proofErr w:type="spellEnd"/>
      <w:r w:rsidRPr="000D4715">
        <w:rPr>
          <w:rFonts w:ascii="Times New Roman" w:eastAsia="Times New Roman" w:hAnsi="Times New Roman" w:cs="Times New Roman"/>
          <w:sz w:val="28"/>
          <w:szCs w:val="28"/>
        </w:rPr>
        <w:t xml:space="preserve"> (все – левые) и </w:t>
      </w:r>
      <w:proofErr w:type="spellStart"/>
      <w:r w:rsidRPr="000D4715">
        <w:rPr>
          <w:rFonts w:ascii="Times New Roman" w:eastAsia="Times New Roman" w:hAnsi="Times New Roman" w:cs="Times New Roman"/>
          <w:sz w:val="28"/>
          <w:szCs w:val="28"/>
        </w:rPr>
        <w:t>Убаган</w:t>
      </w:r>
      <w:proofErr w:type="spellEnd"/>
      <w:r w:rsidRPr="000D4715">
        <w:rPr>
          <w:rFonts w:ascii="Times New Roman" w:eastAsia="Times New Roman" w:hAnsi="Times New Roman" w:cs="Times New Roman"/>
          <w:sz w:val="28"/>
          <w:szCs w:val="28"/>
        </w:rPr>
        <w:t xml:space="preserve"> (правый).</w:t>
      </w:r>
    </w:p>
    <w:p w:rsidR="001D12FF" w:rsidRPr="007E7741" w:rsidRDefault="001D12FF" w:rsidP="007E7741">
      <w:pPr>
        <w:shd w:val="clear" w:color="auto" w:fill="FFFFFF" w:themeFill="background1"/>
        <w:spacing w:after="0" w:line="240" w:lineRule="auto"/>
        <w:rPr>
          <w:rFonts w:ascii="Times New Roman" w:eastAsia="Times New Roman" w:hAnsi="Times New Roman" w:cs="Times New Roman"/>
          <w:sz w:val="28"/>
          <w:szCs w:val="28"/>
        </w:rPr>
      </w:pPr>
      <w:r w:rsidRPr="007E7741">
        <w:rPr>
          <w:rFonts w:ascii="Times New Roman" w:eastAsia="Times New Roman" w:hAnsi="Times New Roman" w:cs="Times New Roman"/>
          <w:sz w:val="28"/>
          <w:szCs w:val="28"/>
        </w:rPr>
        <w:t>Большая часть крупных левобережных притоков Тобола расположена в Челябинской и Свердловской промышленных областях, где они имеют важное значение как водные пути и источник водоснабжения.</w:t>
      </w:r>
    </w:p>
    <w:p w:rsidR="001D12FF" w:rsidRPr="002F79DE" w:rsidRDefault="001D12FF"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В реке и находящихся рядом озерах обитают десятки видов рыбы, в</w:t>
      </w:r>
      <w:r w:rsidR="002F79DE">
        <w:rPr>
          <w:rFonts w:ascii="Times New Roman" w:eastAsia="Times New Roman" w:hAnsi="Times New Roman" w:cs="Times New Roman"/>
          <w:sz w:val="28"/>
          <w:szCs w:val="28"/>
        </w:rPr>
        <w:t xml:space="preserve"> </w:t>
      </w:r>
      <w:r w:rsidRPr="002F79DE">
        <w:rPr>
          <w:rFonts w:ascii="Times New Roman" w:eastAsia="Times New Roman" w:hAnsi="Times New Roman" w:cs="Times New Roman"/>
          <w:sz w:val="28"/>
          <w:szCs w:val="28"/>
        </w:rPr>
        <w:t>том числе окунь, чебак, лещ, линь, судак, щука. Акклиматизированы белый амур и зеркальный карп.</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lastRenderedPageBreak/>
        <w:t>Регулярное судоходство возможно на двух участках: в верховьях (105 км) и от устья Туры (255 км). Продолжительность навигации на реке может достигать 200 дней в году.</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Водные перевозки на нижнем судоходном участке Тобола имеют очень большое значение для Тюменской области, они постоянно растут. Так как перспектив строительства гидроузлов на этом участке реки нет, то для улучшения судоходных условий проводятся землечерпательные работы и очистка берегов от зарослей для улучшения видимости фарватера с судов, следующих по реке.</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Из притоков Тобола относительно судоходны только два — Тура и Тавда.</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Сток реки зарегулирован каскадом из трех водохранилищ д</w:t>
      </w:r>
      <w:r w:rsidR="00CD6418">
        <w:rPr>
          <w:rFonts w:ascii="Times New Roman" w:eastAsia="Times New Roman" w:hAnsi="Times New Roman" w:cs="Times New Roman"/>
          <w:sz w:val="28"/>
          <w:szCs w:val="28"/>
        </w:rPr>
        <w:t>ля промышленного</w:t>
      </w:r>
      <w:r w:rsidRPr="002F79DE">
        <w:rPr>
          <w:rFonts w:ascii="Times New Roman" w:eastAsia="Times New Roman" w:hAnsi="Times New Roman" w:cs="Times New Roman"/>
          <w:sz w:val="28"/>
          <w:szCs w:val="28"/>
        </w:rPr>
        <w:t xml:space="preserve"> и бытового водоснабжения. </w:t>
      </w:r>
      <w:proofErr w:type="spellStart"/>
      <w:r w:rsidRPr="002F79DE">
        <w:rPr>
          <w:rFonts w:ascii="Times New Roman" w:eastAsia="Times New Roman" w:hAnsi="Times New Roman" w:cs="Times New Roman"/>
          <w:sz w:val="28"/>
          <w:szCs w:val="28"/>
        </w:rPr>
        <w:t>Каратомарское</w:t>
      </w:r>
      <w:proofErr w:type="spellEnd"/>
      <w:r w:rsidRPr="002F79DE">
        <w:rPr>
          <w:rFonts w:ascii="Times New Roman" w:eastAsia="Times New Roman" w:hAnsi="Times New Roman" w:cs="Times New Roman"/>
          <w:sz w:val="28"/>
          <w:szCs w:val="28"/>
        </w:rPr>
        <w:t xml:space="preserve"> и Верхне-Тобольское водохранилища регулируют течение реки на территории Казахстана, Курганское — в России.</w:t>
      </w:r>
    </w:p>
    <w:p w:rsidR="002F79DE" w:rsidRDefault="000D4715"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Хозяйственно значение реки велико. На Тоболе стоят промышленные города </w:t>
      </w:r>
      <w:hyperlink r:id="rId14" w:history="1">
        <w:r w:rsidRPr="002F79DE">
          <w:rPr>
            <w:rFonts w:ascii="Times New Roman" w:eastAsia="Times New Roman" w:hAnsi="Times New Roman" w:cs="Times New Roman"/>
            <w:sz w:val="28"/>
            <w:szCs w:val="28"/>
          </w:rPr>
          <w:t>Рудный</w:t>
        </w:r>
      </w:hyperlink>
      <w:r w:rsidRPr="002F79DE">
        <w:rPr>
          <w:rFonts w:ascii="Times New Roman" w:eastAsia="Times New Roman" w:hAnsi="Times New Roman" w:cs="Times New Roman"/>
          <w:sz w:val="28"/>
          <w:szCs w:val="28"/>
        </w:rPr>
        <w:t>, </w:t>
      </w:r>
      <w:proofErr w:type="spellStart"/>
      <w:r w:rsidR="00B164C9">
        <w:fldChar w:fldCharType="begin"/>
      </w:r>
      <w:r w:rsidR="00B164C9">
        <w:instrText xml:space="preserve"> HYPERLINK "https://tochka-na-karte.ru/Goroda-i-Gosudarstva/2461-Kostanaj.html" </w:instrText>
      </w:r>
      <w:r w:rsidR="00B164C9">
        <w:fldChar w:fldCharType="separate"/>
      </w:r>
      <w:r w:rsidRPr="002F79DE">
        <w:rPr>
          <w:rFonts w:ascii="Times New Roman" w:eastAsia="Times New Roman" w:hAnsi="Times New Roman" w:cs="Times New Roman"/>
          <w:sz w:val="28"/>
          <w:szCs w:val="28"/>
        </w:rPr>
        <w:t>Костанай</w:t>
      </w:r>
      <w:proofErr w:type="spellEnd"/>
      <w:r w:rsidR="00B164C9">
        <w:rPr>
          <w:rFonts w:ascii="Times New Roman" w:eastAsia="Times New Roman" w:hAnsi="Times New Roman" w:cs="Times New Roman"/>
          <w:sz w:val="28"/>
          <w:szCs w:val="28"/>
        </w:rPr>
        <w:fldChar w:fldCharType="end"/>
      </w:r>
      <w:r w:rsidRPr="002F79DE">
        <w:rPr>
          <w:rFonts w:ascii="Times New Roman" w:eastAsia="Times New Roman" w:hAnsi="Times New Roman" w:cs="Times New Roman"/>
          <w:sz w:val="28"/>
          <w:szCs w:val="28"/>
        </w:rPr>
        <w:t>, </w:t>
      </w:r>
      <w:proofErr w:type="spellStart"/>
      <w:r w:rsidR="00B164C9">
        <w:fldChar w:fldCharType="begin"/>
      </w:r>
      <w:r w:rsidR="00B164C9">
        <w:instrText xml:space="preserve"> HYPERLINK "https://tochka-na-karte.ru/Goroda-i-Gosudarstva/2492-Lisakovsk.html" </w:instrText>
      </w:r>
      <w:r w:rsidR="00B164C9">
        <w:fldChar w:fldCharType="separate"/>
      </w:r>
      <w:r w:rsidRPr="002F79DE">
        <w:rPr>
          <w:rFonts w:ascii="Times New Roman" w:eastAsia="Times New Roman" w:hAnsi="Times New Roman" w:cs="Times New Roman"/>
          <w:sz w:val="28"/>
          <w:szCs w:val="28"/>
        </w:rPr>
        <w:t>Лисаковск</w:t>
      </w:r>
      <w:proofErr w:type="spellEnd"/>
      <w:r w:rsidR="00B164C9">
        <w:rPr>
          <w:rFonts w:ascii="Times New Roman" w:eastAsia="Times New Roman" w:hAnsi="Times New Roman" w:cs="Times New Roman"/>
          <w:sz w:val="28"/>
          <w:szCs w:val="28"/>
        </w:rPr>
        <w:fldChar w:fldCharType="end"/>
      </w:r>
      <w:r w:rsidRPr="002F79DE">
        <w:rPr>
          <w:rFonts w:ascii="Times New Roman" w:eastAsia="Times New Roman" w:hAnsi="Times New Roman" w:cs="Times New Roman"/>
          <w:sz w:val="28"/>
          <w:szCs w:val="28"/>
        </w:rPr>
        <w:t>, а также </w:t>
      </w:r>
      <w:hyperlink r:id="rId15" w:history="1">
        <w:r w:rsidRPr="002F79DE">
          <w:rPr>
            <w:rFonts w:ascii="Times New Roman" w:eastAsia="Times New Roman" w:hAnsi="Times New Roman" w:cs="Times New Roman"/>
            <w:sz w:val="28"/>
            <w:szCs w:val="28"/>
          </w:rPr>
          <w:t>Курган</w:t>
        </w:r>
      </w:hyperlink>
      <w:r w:rsidRPr="002F79DE">
        <w:rPr>
          <w:rFonts w:ascii="Times New Roman" w:eastAsia="Times New Roman" w:hAnsi="Times New Roman" w:cs="Times New Roman"/>
          <w:sz w:val="28"/>
          <w:szCs w:val="28"/>
        </w:rPr>
        <w:t>, </w:t>
      </w:r>
      <w:hyperlink r:id="rId16" w:history="1">
        <w:r w:rsidRPr="002F79DE">
          <w:rPr>
            <w:rFonts w:ascii="Times New Roman" w:eastAsia="Times New Roman" w:hAnsi="Times New Roman" w:cs="Times New Roman"/>
            <w:sz w:val="28"/>
            <w:szCs w:val="28"/>
          </w:rPr>
          <w:t>Ялуторовск</w:t>
        </w:r>
      </w:hyperlink>
      <w:r w:rsidRPr="002F79DE">
        <w:rPr>
          <w:rFonts w:ascii="Times New Roman" w:eastAsia="Times New Roman" w:hAnsi="Times New Roman" w:cs="Times New Roman"/>
          <w:sz w:val="28"/>
          <w:szCs w:val="28"/>
        </w:rPr>
        <w:t>, </w:t>
      </w:r>
      <w:hyperlink r:id="rId17" w:history="1">
        <w:r w:rsidRPr="002F79DE">
          <w:rPr>
            <w:rFonts w:ascii="Times New Roman" w:eastAsia="Times New Roman" w:hAnsi="Times New Roman" w:cs="Times New Roman"/>
            <w:sz w:val="28"/>
            <w:szCs w:val="28"/>
          </w:rPr>
          <w:t>Тобольск</w:t>
        </w:r>
      </w:hyperlink>
      <w:r w:rsidRPr="002F79DE">
        <w:rPr>
          <w:rFonts w:ascii="Times New Roman" w:eastAsia="Times New Roman" w:hAnsi="Times New Roman" w:cs="Times New Roman"/>
          <w:sz w:val="28"/>
          <w:szCs w:val="28"/>
        </w:rPr>
        <w:t xml:space="preserve">. </w:t>
      </w:r>
    </w:p>
    <w:p w:rsidR="002F79DE" w:rsidRDefault="000D4715" w:rsidP="00695CAD">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 xml:space="preserve">Район нижнего течения Тобола известен как место ссылок для политических заключённых 19 века. Ялуторовский музейный комплекс, включённый в список культурного </w:t>
      </w:r>
      <w:r w:rsidRPr="00695CAD">
        <w:rPr>
          <w:rFonts w:ascii="Times New Roman" w:eastAsia="Times New Roman" w:hAnsi="Times New Roman" w:cs="Times New Roman"/>
          <w:sz w:val="28"/>
          <w:szCs w:val="28"/>
        </w:rPr>
        <w:t>наследия </w:t>
      </w:r>
      <w:hyperlink r:id="rId18" w:history="1">
        <w:r w:rsidRPr="00695CAD">
          <w:rPr>
            <w:rFonts w:ascii="Times New Roman" w:eastAsia="Times New Roman" w:hAnsi="Times New Roman" w:cs="Times New Roman"/>
            <w:sz w:val="28"/>
            <w:szCs w:val="28"/>
          </w:rPr>
          <w:t>России</w:t>
        </w:r>
      </w:hyperlink>
      <w:r w:rsidRPr="00695CAD">
        <w:rPr>
          <w:rFonts w:ascii="Times New Roman" w:eastAsia="Times New Roman" w:hAnsi="Times New Roman" w:cs="Times New Roman"/>
          <w:sz w:val="28"/>
          <w:szCs w:val="28"/>
        </w:rPr>
        <w:t>, содержит</w:t>
      </w:r>
      <w:r w:rsidRPr="002F79DE">
        <w:rPr>
          <w:rFonts w:ascii="Times New Roman" w:eastAsia="Times New Roman" w:hAnsi="Times New Roman" w:cs="Times New Roman"/>
          <w:sz w:val="28"/>
          <w:szCs w:val="28"/>
        </w:rPr>
        <w:t xml:space="preserve"> сведения о ссыльных декабристах. Там же находится Роща декабристов – охраняемый памятник природы. Из архитектурных достопримечательностей на Тоболе впечатляют старинные постройки </w:t>
      </w:r>
      <w:r w:rsidRPr="00695CAD">
        <w:rPr>
          <w:rFonts w:ascii="Times New Roman" w:eastAsia="Times New Roman" w:hAnsi="Times New Roman" w:cs="Times New Roman"/>
          <w:sz w:val="28"/>
          <w:szCs w:val="28"/>
        </w:rPr>
        <w:t>города </w:t>
      </w:r>
      <w:hyperlink r:id="rId19" w:history="1">
        <w:r w:rsidRPr="00695CAD">
          <w:rPr>
            <w:rFonts w:ascii="Times New Roman" w:eastAsia="Times New Roman" w:hAnsi="Times New Roman" w:cs="Times New Roman"/>
            <w:sz w:val="28"/>
            <w:szCs w:val="28"/>
          </w:rPr>
          <w:t>Тобольска</w:t>
        </w:r>
      </w:hyperlink>
      <w:r w:rsidRPr="00695CAD">
        <w:rPr>
          <w:rFonts w:ascii="Times New Roman" w:eastAsia="Times New Roman" w:hAnsi="Times New Roman" w:cs="Times New Roman"/>
          <w:sz w:val="28"/>
          <w:szCs w:val="28"/>
        </w:rPr>
        <w:t>.</w:t>
      </w:r>
    </w:p>
    <w:p w:rsidR="00CD6418" w:rsidRDefault="00CD6418" w:rsidP="00695CAD">
      <w:pPr>
        <w:shd w:val="clear" w:color="auto" w:fill="FFFFFF" w:themeFill="background1"/>
        <w:spacing w:after="0" w:line="240" w:lineRule="auto"/>
        <w:rPr>
          <w:rFonts w:ascii="Times New Roman" w:eastAsia="Times New Roman" w:hAnsi="Times New Roman" w:cs="Times New Roman"/>
          <w:b/>
          <w:sz w:val="28"/>
          <w:szCs w:val="28"/>
        </w:rPr>
      </w:pPr>
      <w:r w:rsidRPr="00CD6418">
        <w:rPr>
          <w:rFonts w:ascii="Times New Roman" w:eastAsia="Times New Roman" w:hAnsi="Times New Roman" w:cs="Times New Roman"/>
          <w:b/>
          <w:sz w:val="28"/>
          <w:szCs w:val="28"/>
        </w:rPr>
        <w:t>Экологические проблемы реки Тобол и ее притоков</w:t>
      </w:r>
    </w:p>
    <w:p w:rsidR="00CD6418" w:rsidRPr="00CD6418" w:rsidRDefault="00CD6418" w:rsidP="00695CAD">
      <w:pPr>
        <w:shd w:val="clear" w:color="auto" w:fill="FFFFFF" w:themeFill="background1"/>
        <w:spacing w:after="0" w:line="240" w:lineRule="auto"/>
        <w:rPr>
          <w:rFonts w:ascii="Times New Roman" w:eastAsia="Times New Roman" w:hAnsi="Times New Roman" w:cs="Times New Roman"/>
          <w:b/>
          <w:sz w:val="28"/>
          <w:szCs w:val="28"/>
        </w:rPr>
      </w:pPr>
    </w:p>
    <w:p w:rsidR="00337F0C" w:rsidRPr="00297714" w:rsidRDefault="00337F0C" w:rsidP="00337F0C">
      <w:pPr>
        <w:pStyle w:val="a4"/>
        <w:shd w:val="clear" w:color="auto" w:fill="FFFFFF"/>
        <w:spacing w:before="0" w:beforeAutospacing="0" w:after="285" w:afterAutospacing="0"/>
        <w:rPr>
          <w:color w:val="000000"/>
          <w:sz w:val="28"/>
          <w:szCs w:val="28"/>
        </w:rPr>
      </w:pPr>
      <w:r w:rsidRPr="00297714">
        <w:rPr>
          <w:color w:val="000000"/>
          <w:sz w:val="28"/>
          <w:szCs w:val="28"/>
        </w:rPr>
        <w:t xml:space="preserve">Загрязнением окружающей среды называется прямое или косвенное негативное воздействие на нее, вызываемое антропогенной деятельностью. </w:t>
      </w:r>
    </w:p>
    <w:p w:rsidR="00337F0C" w:rsidRPr="00297714" w:rsidRDefault="00337F0C" w:rsidP="00337F0C">
      <w:pPr>
        <w:pStyle w:val="a4"/>
        <w:shd w:val="clear" w:color="auto" w:fill="FFFFFF"/>
        <w:spacing w:before="0" w:beforeAutospacing="0" w:after="285" w:afterAutospacing="0"/>
        <w:rPr>
          <w:color w:val="000000"/>
          <w:sz w:val="28"/>
          <w:szCs w:val="28"/>
        </w:rPr>
      </w:pPr>
      <w:r w:rsidRPr="00297714">
        <w:rPr>
          <w:color w:val="000000"/>
          <w:sz w:val="28"/>
          <w:szCs w:val="28"/>
        </w:rPr>
        <w:t xml:space="preserve">Тобол </w:t>
      </w:r>
      <w:r w:rsidR="00297714" w:rsidRPr="00297714">
        <w:rPr>
          <w:color w:val="000000"/>
          <w:sz w:val="28"/>
          <w:szCs w:val="28"/>
        </w:rPr>
        <w:t>является источником</w:t>
      </w:r>
      <w:r w:rsidRPr="00297714">
        <w:rPr>
          <w:color w:val="000000"/>
          <w:sz w:val="28"/>
          <w:szCs w:val="28"/>
        </w:rPr>
        <w:t xml:space="preserve"> водоснабжения. В пределах </w:t>
      </w:r>
      <w:proofErr w:type="spellStart"/>
      <w:r w:rsidRPr="00297714">
        <w:rPr>
          <w:color w:val="000000"/>
          <w:sz w:val="28"/>
          <w:szCs w:val="28"/>
        </w:rPr>
        <w:t>водоохранной</w:t>
      </w:r>
      <w:proofErr w:type="spellEnd"/>
      <w:r w:rsidRPr="00297714">
        <w:rPr>
          <w:color w:val="000000"/>
          <w:sz w:val="28"/>
          <w:szCs w:val="28"/>
        </w:rPr>
        <w:t xml:space="preserve"> зоны ее расположены населенные пункты, в том числе, животноводческие </w:t>
      </w:r>
      <w:r w:rsidR="00297714" w:rsidRPr="00297714">
        <w:rPr>
          <w:color w:val="000000"/>
          <w:sz w:val="28"/>
          <w:szCs w:val="28"/>
        </w:rPr>
        <w:t>комплексы, садово</w:t>
      </w:r>
      <w:r w:rsidRPr="00297714">
        <w:rPr>
          <w:color w:val="000000"/>
          <w:sz w:val="28"/>
          <w:szCs w:val="28"/>
        </w:rPr>
        <w:t xml:space="preserve">-огороднические общества, орошаемые участки. Все без исключения поселки имеют источники загрязнения. Основными загрязнителями </w:t>
      </w:r>
      <w:proofErr w:type="spellStart"/>
      <w:r w:rsidRPr="00297714">
        <w:rPr>
          <w:color w:val="000000"/>
          <w:sz w:val="28"/>
          <w:szCs w:val="28"/>
        </w:rPr>
        <w:t>водоохранной</w:t>
      </w:r>
      <w:proofErr w:type="spellEnd"/>
      <w:r w:rsidRPr="00297714">
        <w:rPr>
          <w:color w:val="000000"/>
          <w:sz w:val="28"/>
          <w:szCs w:val="28"/>
        </w:rPr>
        <w:t xml:space="preserve"> зоны являются с/х объекты. Здесь имеются земляные плотины. Многие в паводковый период размываются, засоряя русло. Для их восстановления берут грунт с берегов, что вызывает эрозию почв. </w:t>
      </w:r>
    </w:p>
    <w:p w:rsidR="00337F0C" w:rsidRPr="00297714" w:rsidRDefault="00337F0C" w:rsidP="00337F0C">
      <w:pPr>
        <w:pStyle w:val="a4"/>
        <w:shd w:val="clear" w:color="auto" w:fill="FFFFFF"/>
        <w:spacing w:before="0" w:beforeAutospacing="0" w:after="285" w:afterAutospacing="0"/>
        <w:rPr>
          <w:color w:val="000000"/>
          <w:sz w:val="28"/>
          <w:szCs w:val="28"/>
        </w:rPr>
      </w:pPr>
      <w:r w:rsidRPr="00297714">
        <w:rPr>
          <w:color w:val="000000"/>
          <w:sz w:val="28"/>
          <w:szCs w:val="28"/>
        </w:rPr>
        <w:t xml:space="preserve">Значительно загрязняют реки и водоемы хозяйственно-бытовые отходы и свалки мусора. Расположены они часто вблизи рек, легко доступны для ветра, дождя, снега и талых вод. Они поставляют в реки значительную массу органических соединений азотной группы, некоторые металлы: в </w:t>
      </w:r>
      <w:proofErr w:type="spellStart"/>
      <w:r w:rsidRPr="00297714">
        <w:rPr>
          <w:color w:val="000000"/>
          <w:sz w:val="28"/>
          <w:szCs w:val="28"/>
        </w:rPr>
        <w:t>т.ч</w:t>
      </w:r>
      <w:proofErr w:type="spellEnd"/>
      <w:r w:rsidRPr="00297714">
        <w:rPr>
          <w:color w:val="000000"/>
          <w:sz w:val="28"/>
          <w:szCs w:val="28"/>
        </w:rPr>
        <w:t>. ртуть, кадмий, нефтепродукты и другие вещества. Наиболее ощутимые поступления их проявляются в паводок, после обильных дождей и ливней.</w:t>
      </w:r>
    </w:p>
    <w:p w:rsidR="00337F0C" w:rsidRPr="00297714" w:rsidRDefault="00337F0C" w:rsidP="00337F0C">
      <w:pPr>
        <w:pStyle w:val="a4"/>
        <w:shd w:val="clear" w:color="auto" w:fill="FFFFFF"/>
        <w:spacing w:before="0" w:beforeAutospacing="0" w:after="285" w:afterAutospacing="0"/>
        <w:rPr>
          <w:color w:val="000000"/>
          <w:sz w:val="28"/>
          <w:szCs w:val="28"/>
        </w:rPr>
      </w:pPr>
      <w:r w:rsidRPr="00297714">
        <w:rPr>
          <w:color w:val="000000"/>
          <w:sz w:val="28"/>
          <w:szCs w:val="28"/>
        </w:rPr>
        <w:t>По исследованиям Тюменского Индустриального университета, вода в стоках вблизи г. Ялуторовска по гидрохимическому составу относится к «чрезвычайно загрязненным»</w:t>
      </w:r>
      <w:r w:rsidR="00B02699">
        <w:rPr>
          <w:color w:val="000000"/>
          <w:sz w:val="28"/>
          <w:szCs w:val="28"/>
        </w:rPr>
        <w:t>.</w:t>
      </w:r>
    </w:p>
    <w:p w:rsidR="00337F0C" w:rsidRPr="00297714" w:rsidRDefault="00337F0C" w:rsidP="00337F0C">
      <w:pPr>
        <w:pStyle w:val="a4"/>
        <w:shd w:val="clear" w:color="auto" w:fill="FFFFFF"/>
        <w:spacing w:before="0" w:beforeAutospacing="0" w:after="285" w:afterAutospacing="0"/>
        <w:rPr>
          <w:color w:val="000000"/>
          <w:sz w:val="28"/>
          <w:szCs w:val="28"/>
        </w:rPr>
      </w:pPr>
      <w:r w:rsidRPr="00297714">
        <w:rPr>
          <w:color w:val="000000"/>
          <w:sz w:val="28"/>
          <w:szCs w:val="28"/>
        </w:rPr>
        <w:lastRenderedPageBreak/>
        <w:t xml:space="preserve">К одной из проблем </w:t>
      </w:r>
      <w:proofErr w:type="spellStart"/>
      <w:r w:rsidRPr="00297714">
        <w:rPr>
          <w:color w:val="000000"/>
          <w:sz w:val="28"/>
          <w:szCs w:val="28"/>
        </w:rPr>
        <w:t>р.Тобол</w:t>
      </w:r>
      <w:proofErr w:type="spellEnd"/>
      <w:r w:rsidRPr="00297714">
        <w:rPr>
          <w:color w:val="000000"/>
          <w:sz w:val="28"/>
          <w:szCs w:val="28"/>
        </w:rPr>
        <w:t xml:space="preserve"> и других рек Западной Сибири</w:t>
      </w:r>
      <w:r w:rsidR="00297714" w:rsidRPr="00297714">
        <w:rPr>
          <w:color w:val="000000"/>
          <w:sz w:val="28"/>
          <w:szCs w:val="28"/>
        </w:rPr>
        <w:t xml:space="preserve"> относится заражение рыбы ленточными червями (описторхозом). Вследствие употребления зараженной рыбы у человека также появляется данное заболевание.</w:t>
      </w:r>
    </w:p>
    <w:p w:rsidR="00337F0C" w:rsidRPr="00297714" w:rsidRDefault="00337F0C" w:rsidP="00337F0C">
      <w:pPr>
        <w:pStyle w:val="a4"/>
        <w:shd w:val="clear" w:color="auto" w:fill="FFFFFF"/>
        <w:spacing w:before="0" w:beforeAutospacing="0" w:after="0" w:afterAutospacing="0"/>
        <w:rPr>
          <w:color w:val="000000"/>
          <w:sz w:val="28"/>
          <w:szCs w:val="28"/>
        </w:rPr>
      </w:pPr>
      <w:r w:rsidRPr="00297714">
        <w:rPr>
          <w:color w:val="000000"/>
          <w:sz w:val="28"/>
          <w:szCs w:val="28"/>
        </w:rPr>
        <w:t xml:space="preserve">Ухудшение экологической ситуации сопровождается тяжелыми социальными последствиями. Прежде всего это касается ухудшения здоровья населения. К. этому приводит и загрязненная химией и солью питьевая вода, высокое содержание вредных веществ в продуктах питания. </w:t>
      </w:r>
    </w:p>
    <w:p w:rsidR="0031060E" w:rsidRDefault="00310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31060E" w:rsidRDefault="00310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E47553" w:rsidRDefault="00E47553"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E47553" w:rsidRDefault="00E47553"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E47553" w:rsidRDefault="00E47553"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E47553" w:rsidRDefault="00E47553"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E47553" w:rsidRDefault="00E47553"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E47553" w:rsidRDefault="00E47553"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297714" w:rsidRDefault="00297714"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B02699" w:rsidRDefault="00B02699"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B02699" w:rsidRDefault="00B02699"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B02699" w:rsidRDefault="00B02699"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6F2575" w:rsidRDefault="006F2575"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6F2575" w:rsidRDefault="006F2575"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p>
    <w:p w:rsidR="00B4260E" w:rsidRPr="002F79DE" w:rsidRDefault="00B42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r w:rsidRPr="002F79DE">
        <w:rPr>
          <w:rFonts w:ascii="Times New Roman" w:eastAsia="Times New Roman" w:hAnsi="Times New Roman" w:cs="Times New Roman"/>
          <w:b/>
          <w:bCs/>
          <w:sz w:val="28"/>
          <w:szCs w:val="28"/>
        </w:rPr>
        <w:lastRenderedPageBreak/>
        <w:t>Общая информация</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Местоположение</w:t>
      </w:r>
      <w:r w:rsidRPr="002F79DE">
        <w:rPr>
          <w:rFonts w:ascii="Times New Roman" w:eastAsia="Times New Roman" w:hAnsi="Times New Roman" w:cs="Times New Roman"/>
          <w:sz w:val="28"/>
          <w:szCs w:val="28"/>
        </w:rPr>
        <w:t>: юго-запад Сибири.</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Административная принадлежность</w:t>
      </w:r>
      <w:r w:rsidRPr="002F79DE">
        <w:rPr>
          <w:rFonts w:ascii="Times New Roman" w:eastAsia="Times New Roman" w:hAnsi="Times New Roman" w:cs="Times New Roman"/>
          <w:sz w:val="28"/>
          <w:szCs w:val="28"/>
        </w:rPr>
        <w:t xml:space="preserve">: </w:t>
      </w:r>
      <w:proofErr w:type="spellStart"/>
      <w:r w:rsidRPr="002F79DE">
        <w:rPr>
          <w:rFonts w:ascii="Times New Roman" w:eastAsia="Times New Roman" w:hAnsi="Times New Roman" w:cs="Times New Roman"/>
          <w:sz w:val="28"/>
          <w:szCs w:val="28"/>
        </w:rPr>
        <w:t>Костанайская</w:t>
      </w:r>
      <w:proofErr w:type="spellEnd"/>
      <w:r w:rsidRPr="002F79DE">
        <w:rPr>
          <w:rFonts w:ascii="Times New Roman" w:eastAsia="Times New Roman" w:hAnsi="Times New Roman" w:cs="Times New Roman"/>
          <w:sz w:val="28"/>
          <w:szCs w:val="28"/>
        </w:rPr>
        <w:t xml:space="preserve"> область Казахстана, Тюменская и Курганская области России.</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Водная система</w:t>
      </w:r>
      <w:r w:rsidRPr="002F79DE">
        <w:rPr>
          <w:rFonts w:ascii="Times New Roman" w:eastAsia="Times New Roman" w:hAnsi="Times New Roman" w:cs="Times New Roman"/>
          <w:sz w:val="28"/>
          <w:szCs w:val="28"/>
        </w:rPr>
        <w:t>: Иртыш -&gt; Обь -&gt; Карское море.</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Исток</w:t>
      </w:r>
      <w:r w:rsidRPr="002F79DE">
        <w:rPr>
          <w:rFonts w:ascii="Times New Roman" w:eastAsia="Times New Roman" w:hAnsi="Times New Roman" w:cs="Times New Roman"/>
          <w:sz w:val="28"/>
          <w:szCs w:val="28"/>
        </w:rPr>
        <w:t xml:space="preserve">: слияние р. </w:t>
      </w:r>
      <w:proofErr w:type="spellStart"/>
      <w:r w:rsidRPr="002F79DE">
        <w:rPr>
          <w:rFonts w:ascii="Times New Roman" w:eastAsia="Times New Roman" w:hAnsi="Times New Roman" w:cs="Times New Roman"/>
          <w:sz w:val="28"/>
          <w:szCs w:val="28"/>
        </w:rPr>
        <w:t>Бозбие</w:t>
      </w:r>
      <w:proofErr w:type="spellEnd"/>
      <w:r w:rsidRPr="002F79DE">
        <w:rPr>
          <w:rFonts w:ascii="Times New Roman" w:eastAsia="Times New Roman" w:hAnsi="Times New Roman" w:cs="Times New Roman"/>
          <w:sz w:val="28"/>
          <w:szCs w:val="28"/>
        </w:rPr>
        <w:t xml:space="preserve"> и </w:t>
      </w:r>
      <w:proofErr w:type="spellStart"/>
      <w:r w:rsidRPr="002F79DE">
        <w:rPr>
          <w:rFonts w:ascii="Times New Roman" w:eastAsia="Times New Roman" w:hAnsi="Times New Roman" w:cs="Times New Roman"/>
          <w:sz w:val="28"/>
          <w:szCs w:val="28"/>
        </w:rPr>
        <w:t>Кокпектысай</w:t>
      </w:r>
      <w:proofErr w:type="spellEnd"/>
      <w:r w:rsidRPr="002F79DE">
        <w:rPr>
          <w:rFonts w:ascii="Times New Roman" w:eastAsia="Times New Roman" w:hAnsi="Times New Roman" w:cs="Times New Roman"/>
          <w:sz w:val="28"/>
          <w:szCs w:val="28"/>
        </w:rPr>
        <w:t xml:space="preserve"> (Урало-Тобольское плато).</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Устье</w:t>
      </w:r>
      <w:r w:rsidRPr="002F79DE">
        <w:rPr>
          <w:rFonts w:ascii="Times New Roman" w:eastAsia="Times New Roman" w:hAnsi="Times New Roman" w:cs="Times New Roman"/>
          <w:sz w:val="28"/>
          <w:szCs w:val="28"/>
        </w:rPr>
        <w:t>: р. Иртыш (г. Тобольск).</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Питание</w:t>
      </w:r>
      <w:r w:rsidRPr="002F79DE">
        <w:rPr>
          <w:rFonts w:ascii="Times New Roman" w:eastAsia="Times New Roman" w:hAnsi="Times New Roman" w:cs="Times New Roman"/>
          <w:sz w:val="28"/>
          <w:szCs w:val="28"/>
        </w:rPr>
        <w:t>: смешанное, преимущественно снеговое.</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Половодье</w:t>
      </w:r>
      <w:r w:rsidRPr="002F79DE">
        <w:rPr>
          <w:rFonts w:ascii="Times New Roman" w:eastAsia="Times New Roman" w:hAnsi="Times New Roman" w:cs="Times New Roman"/>
          <w:sz w:val="28"/>
          <w:szCs w:val="28"/>
        </w:rPr>
        <w:t>: весенне-летнее.</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Ледостав</w:t>
      </w:r>
      <w:r w:rsidRPr="002F79DE">
        <w:rPr>
          <w:rFonts w:ascii="Times New Roman" w:eastAsia="Times New Roman" w:hAnsi="Times New Roman" w:cs="Times New Roman"/>
          <w:sz w:val="28"/>
          <w:szCs w:val="28"/>
        </w:rPr>
        <w:t>: октябрь-май.</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Большие притоки</w:t>
      </w:r>
      <w:r w:rsidRPr="002F79DE">
        <w:rPr>
          <w:rFonts w:ascii="Times New Roman" w:eastAsia="Times New Roman" w:hAnsi="Times New Roman" w:cs="Times New Roman"/>
          <w:sz w:val="28"/>
          <w:szCs w:val="28"/>
        </w:rPr>
        <w:t xml:space="preserve">: левые — </w:t>
      </w:r>
      <w:proofErr w:type="spellStart"/>
      <w:r w:rsidRPr="002F79DE">
        <w:rPr>
          <w:rFonts w:ascii="Times New Roman" w:eastAsia="Times New Roman" w:hAnsi="Times New Roman" w:cs="Times New Roman"/>
          <w:sz w:val="28"/>
          <w:szCs w:val="28"/>
        </w:rPr>
        <w:t>Уй</w:t>
      </w:r>
      <w:proofErr w:type="spellEnd"/>
      <w:r w:rsidRPr="002F79DE">
        <w:rPr>
          <w:rFonts w:ascii="Times New Roman" w:eastAsia="Times New Roman" w:hAnsi="Times New Roman" w:cs="Times New Roman"/>
          <w:sz w:val="28"/>
          <w:szCs w:val="28"/>
        </w:rPr>
        <w:t xml:space="preserve">, Исеть, Тура и Тавда, правый — </w:t>
      </w:r>
      <w:proofErr w:type="spellStart"/>
      <w:r w:rsidRPr="002F79DE">
        <w:rPr>
          <w:rFonts w:ascii="Times New Roman" w:eastAsia="Times New Roman" w:hAnsi="Times New Roman" w:cs="Times New Roman"/>
          <w:sz w:val="28"/>
          <w:szCs w:val="28"/>
        </w:rPr>
        <w:t>Убаган</w:t>
      </w:r>
      <w:proofErr w:type="spellEnd"/>
      <w:r w:rsidRPr="002F79DE">
        <w:rPr>
          <w:rFonts w:ascii="Times New Roman" w:eastAsia="Times New Roman" w:hAnsi="Times New Roman" w:cs="Times New Roman"/>
          <w:sz w:val="28"/>
          <w:szCs w:val="28"/>
        </w:rPr>
        <w:t>.</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Озера</w:t>
      </w:r>
      <w:r w:rsidRPr="002F79DE">
        <w:rPr>
          <w:rFonts w:ascii="Times New Roman" w:eastAsia="Times New Roman" w:hAnsi="Times New Roman" w:cs="Times New Roman"/>
          <w:sz w:val="28"/>
          <w:szCs w:val="28"/>
        </w:rPr>
        <w:t xml:space="preserve">: </w:t>
      </w:r>
      <w:proofErr w:type="spellStart"/>
      <w:r w:rsidRPr="002F79DE">
        <w:rPr>
          <w:rFonts w:ascii="Times New Roman" w:eastAsia="Times New Roman" w:hAnsi="Times New Roman" w:cs="Times New Roman"/>
          <w:sz w:val="28"/>
          <w:szCs w:val="28"/>
        </w:rPr>
        <w:t>Исетское</w:t>
      </w:r>
      <w:proofErr w:type="spellEnd"/>
      <w:r w:rsidRPr="002F79DE">
        <w:rPr>
          <w:rFonts w:ascii="Times New Roman" w:eastAsia="Times New Roman" w:hAnsi="Times New Roman" w:cs="Times New Roman"/>
          <w:sz w:val="28"/>
          <w:szCs w:val="28"/>
        </w:rPr>
        <w:t xml:space="preserve">, </w:t>
      </w:r>
      <w:proofErr w:type="spellStart"/>
      <w:r w:rsidRPr="002F79DE">
        <w:rPr>
          <w:rFonts w:ascii="Times New Roman" w:eastAsia="Times New Roman" w:hAnsi="Times New Roman" w:cs="Times New Roman"/>
          <w:sz w:val="28"/>
          <w:szCs w:val="28"/>
        </w:rPr>
        <w:t>Вашты</w:t>
      </w:r>
      <w:proofErr w:type="spellEnd"/>
      <w:r w:rsidRPr="002F79DE">
        <w:rPr>
          <w:rFonts w:ascii="Times New Roman" w:eastAsia="Times New Roman" w:hAnsi="Times New Roman" w:cs="Times New Roman"/>
          <w:sz w:val="28"/>
          <w:szCs w:val="28"/>
        </w:rPr>
        <w:t xml:space="preserve">, </w:t>
      </w:r>
      <w:proofErr w:type="spellStart"/>
      <w:r w:rsidRPr="002F79DE">
        <w:rPr>
          <w:rFonts w:ascii="Times New Roman" w:eastAsia="Times New Roman" w:hAnsi="Times New Roman" w:cs="Times New Roman"/>
          <w:sz w:val="28"/>
          <w:szCs w:val="28"/>
        </w:rPr>
        <w:t>Шитовское</w:t>
      </w:r>
      <w:proofErr w:type="spellEnd"/>
      <w:r w:rsidRPr="002F79DE">
        <w:rPr>
          <w:rFonts w:ascii="Times New Roman" w:eastAsia="Times New Roman" w:hAnsi="Times New Roman" w:cs="Times New Roman"/>
          <w:sz w:val="28"/>
          <w:szCs w:val="28"/>
        </w:rPr>
        <w:t>, Кушмурун.</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Водохранилища</w:t>
      </w:r>
      <w:r w:rsidRPr="002F79DE">
        <w:rPr>
          <w:rFonts w:ascii="Times New Roman" w:eastAsia="Times New Roman" w:hAnsi="Times New Roman" w:cs="Times New Roman"/>
          <w:sz w:val="28"/>
          <w:szCs w:val="28"/>
        </w:rPr>
        <w:t xml:space="preserve">: </w:t>
      </w:r>
      <w:proofErr w:type="spellStart"/>
      <w:r w:rsidRPr="002F79DE">
        <w:rPr>
          <w:rFonts w:ascii="Times New Roman" w:eastAsia="Times New Roman" w:hAnsi="Times New Roman" w:cs="Times New Roman"/>
          <w:sz w:val="28"/>
          <w:szCs w:val="28"/>
        </w:rPr>
        <w:t>Верхнетобольское</w:t>
      </w:r>
      <w:proofErr w:type="spellEnd"/>
      <w:r w:rsidRPr="002F79DE">
        <w:rPr>
          <w:rFonts w:ascii="Times New Roman" w:eastAsia="Times New Roman" w:hAnsi="Times New Roman" w:cs="Times New Roman"/>
          <w:sz w:val="28"/>
          <w:szCs w:val="28"/>
        </w:rPr>
        <w:t xml:space="preserve">, </w:t>
      </w:r>
      <w:proofErr w:type="spellStart"/>
      <w:r w:rsidRPr="002F79DE">
        <w:rPr>
          <w:rFonts w:ascii="Times New Roman" w:eastAsia="Times New Roman" w:hAnsi="Times New Roman" w:cs="Times New Roman"/>
          <w:sz w:val="28"/>
          <w:szCs w:val="28"/>
        </w:rPr>
        <w:t>Каратомарское</w:t>
      </w:r>
      <w:proofErr w:type="spellEnd"/>
      <w:r w:rsidRPr="002F79DE">
        <w:rPr>
          <w:rFonts w:ascii="Times New Roman" w:eastAsia="Times New Roman" w:hAnsi="Times New Roman" w:cs="Times New Roman"/>
          <w:sz w:val="28"/>
          <w:szCs w:val="28"/>
        </w:rPr>
        <w:t>, Курганское.</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Города</w:t>
      </w:r>
      <w:r w:rsidRPr="002F79DE">
        <w:rPr>
          <w:rFonts w:ascii="Times New Roman" w:eastAsia="Times New Roman" w:hAnsi="Times New Roman" w:cs="Times New Roman"/>
          <w:sz w:val="28"/>
          <w:szCs w:val="28"/>
        </w:rPr>
        <w:t xml:space="preserve">: Курган (Россия) — 322 042 чел., </w:t>
      </w:r>
      <w:proofErr w:type="spellStart"/>
      <w:r w:rsidRPr="002F79DE">
        <w:rPr>
          <w:rFonts w:ascii="Times New Roman" w:eastAsia="Times New Roman" w:hAnsi="Times New Roman" w:cs="Times New Roman"/>
          <w:sz w:val="28"/>
          <w:szCs w:val="28"/>
        </w:rPr>
        <w:t>Костанай</w:t>
      </w:r>
      <w:proofErr w:type="spellEnd"/>
      <w:r w:rsidRPr="002F79DE">
        <w:rPr>
          <w:rFonts w:ascii="Times New Roman" w:eastAsia="Times New Roman" w:hAnsi="Times New Roman" w:cs="Times New Roman"/>
          <w:sz w:val="28"/>
          <w:szCs w:val="28"/>
        </w:rPr>
        <w:t xml:space="preserve"> — 231 906 чел., Рудный (Казахстан) — 129 242 чел., Тобольск (Россия) — 98 886 чел., </w:t>
      </w:r>
      <w:proofErr w:type="spellStart"/>
      <w:r w:rsidRPr="002F79DE">
        <w:rPr>
          <w:rFonts w:ascii="Times New Roman" w:eastAsia="Times New Roman" w:hAnsi="Times New Roman" w:cs="Times New Roman"/>
          <w:sz w:val="28"/>
          <w:szCs w:val="28"/>
        </w:rPr>
        <w:t>Лисаковск</w:t>
      </w:r>
      <w:proofErr w:type="spellEnd"/>
      <w:r w:rsidRPr="002F79DE">
        <w:rPr>
          <w:rFonts w:ascii="Times New Roman" w:eastAsia="Times New Roman" w:hAnsi="Times New Roman" w:cs="Times New Roman"/>
          <w:sz w:val="28"/>
          <w:szCs w:val="28"/>
        </w:rPr>
        <w:t xml:space="preserve"> (Казахстан) — 41 343 чел, Ялуторовск (Россия) — 39 837 чел. (2017).</w:t>
      </w:r>
    </w:p>
    <w:p w:rsidR="00B4260E" w:rsidRPr="002F79DE" w:rsidRDefault="00B42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r w:rsidRPr="002F79DE">
        <w:rPr>
          <w:rFonts w:ascii="Times New Roman" w:eastAsia="Times New Roman" w:hAnsi="Times New Roman" w:cs="Times New Roman"/>
          <w:b/>
          <w:bCs/>
          <w:sz w:val="28"/>
          <w:szCs w:val="28"/>
        </w:rPr>
        <w:t>Цифры</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Длина</w:t>
      </w:r>
      <w:r w:rsidRPr="002F79DE">
        <w:rPr>
          <w:rFonts w:ascii="Times New Roman" w:eastAsia="Times New Roman" w:hAnsi="Times New Roman" w:cs="Times New Roman"/>
          <w:sz w:val="28"/>
          <w:szCs w:val="28"/>
        </w:rPr>
        <w:t>: 1591 км.</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Площадь бассейна</w:t>
      </w:r>
      <w:r w:rsidRPr="002F79DE">
        <w:rPr>
          <w:rFonts w:ascii="Times New Roman" w:eastAsia="Times New Roman" w:hAnsi="Times New Roman" w:cs="Times New Roman"/>
          <w:sz w:val="28"/>
          <w:szCs w:val="28"/>
        </w:rPr>
        <w:t>: 426 000 км</w:t>
      </w:r>
      <w:r w:rsidRPr="002F79DE">
        <w:rPr>
          <w:rFonts w:ascii="Times New Roman" w:eastAsia="Times New Roman" w:hAnsi="Times New Roman" w:cs="Times New Roman"/>
          <w:sz w:val="28"/>
          <w:szCs w:val="28"/>
          <w:vertAlign w:val="superscript"/>
        </w:rPr>
        <w:t>2</w:t>
      </w:r>
      <w:r w:rsidRPr="002F79DE">
        <w:rPr>
          <w:rFonts w:ascii="Times New Roman" w:eastAsia="Times New Roman" w:hAnsi="Times New Roman" w:cs="Times New Roman"/>
          <w:sz w:val="28"/>
          <w:szCs w:val="28"/>
        </w:rPr>
        <w:t> (в т. ч. 62 000 км</w:t>
      </w:r>
      <w:r w:rsidRPr="002F79DE">
        <w:rPr>
          <w:rFonts w:ascii="Times New Roman" w:eastAsia="Times New Roman" w:hAnsi="Times New Roman" w:cs="Times New Roman"/>
          <w:sz w:val="28"/>
          <w:szCs w:val="28"/>
          <w:vertAlign w:val="superscript"/>
        </w:rPr>
        <w:t>2</w:t>
      </w:r>
      <w:r w:rsidRPr="002F79DE">
        <w:rPr>
          <w:rFonts w:ascii="Times New Roman" w:eastAsia="Times New Roman" w:hAnsi="Times New Roman" w:cs="Times New Roman"/>
          <w:sz w:val="28"/>
          <w:szCs w:val="28"/>
        </w:rPr>
        <w:t> бессточные области).</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Расход воды</w:t>
      </w:r>
      <w:r w:rsidRPr="002F79DE">
        <w:rPr>
          <w:rFonts w:ascii="Times New Roman" w:eastAsia="Times New Roman" w:hAnsi="Times New Roman" w:cs="Times New Roman"/>
          <w:sz w:val="28"/>
          <w:szCs w:val="28"/>
        </w:rPr>
        <w:t>: средний — в верхнем течении 26,2 м</w:t>
      </w:r>
      <w:r w:rsidRPr="002F79DE">
        <w:rPr>
          <w:rFonts w:ascii="Times New Roman" w:eastAsia="Times New Roman" w:hAnsi="Times New Roman" w:cs="Times New Roman"/>
          <w:sz w:val="28"/>
          <w:szCs w:val="28"/>
          <w:vertAlign w:val="superscript"/>
        </w:rPr>
        <w:t>3</w:t>
      </w:r>
      <w:r w:rsidRPr="002F79DE">
        <w:rPr>
          <w:rFonts w:ascii="Times New Roman" w:eastAsia="Times New Roman" w:hAnsi="Times New Roman" w:cs="Times New Roman"/>
          <w:sz w:val="28"/>
          <w:szCs w:val="28"/>
        </w:rPr>
        <w:t>/сек и в устье 805 м</w:t>
      </w:r>
      <w:r w:rsidRPr="002F79DE">
        <w:rPr>
          <w:rFonts w:ascii="Times New Roman" w:eastAsia="Times New Roman" w:hAnsi="Times New Roman" w:cs="Times New Roman"/>
          <w:sz w:val="28"/>
          <w:szCs w:val="28"/>
          <w:vertAlign w:val="superscript"/>
        </w:rPr>
        <w:t>3</w:t>
      </w:r>
      <w:r w:rsidRPr="002F79DE">
        <w:rPr>
          <w:rFonts w:ascii="Times New Roman" w:eastAsia="Times New Roman" w:hAnsi="Times New Roman" w:cs="Times New Roman"/>
          <w:sz w:val="28"/>
          <w:szCs w:val="28"/>
        </w:rPr>
        <w:t>/сек, максимальный — соответственно 348 и 6350 м</w:t>
      </w:r>
      <w:r w:rsidRPr="002F79DE">
        <w:rPr>
          <w:rFonts w:ascii="Times New Roman" w:eastAsia="Times New Roman" w:hAnsi="Times New Roman" w:cs="Times New Roman"/>
          <w:sz w:val="28"/>
          <w:szCs w:val="28"/>
          <w:vertAlign w:val="superscript"/>
        </w:rPr>
        <w:t>3</w:t>
      </w:r>
      <w:r w:rsidRPr="002F79DE">
        <w:rPr>
          <w:rFonts w:ascii="Times New Roman" w:eastAsia="Times New Roman" w:hAnsi="Times New Roman" w:cs="Times New Roman"/>
          <w:sz w:val="28"/>
          <w:szCs w:val="28"/>
        </w:rPr>
        <w:t>/сек.</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Высота истока</w:t>
      </w:r>
      <w:r w:rsidRPr="002F79DE">
        <w:rPr>
          <w:rFonts w:ascii="Times New Roman" w:eastAsia="Times New Roman" w:hAnsi="Times New Roman" w:cs="Times New Roman"/>
          <w:sz w:val="28"/>
          <w:szCs w:val="28"/>
        </w:rPr>
        <w:t>: 272 м.</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Высота устья</w:t>
      </w:r>
      <w:r w:rsidRPr="002F79DE">
        <w:rPr>
          <w:rFonts w:ascii="Times New Roman" w:eastAsia="Times New Roman" w:hAnsi="Times New Roman" w:cs="Times New Roman"/>
          <w:sz w:val="28"/>
          <w:szCs w:val="28"/>
        </w:rPr>
        <w:t>: 35 м.</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Средняя мутность</w:t>
      </w:r>
      <w:r w:rsidRPr="002F79DE">
        <w:rPr>
          <w:rFonts w:ascii="Times New Roman" w:eastAsia="Times New Roman" w:hAnsi="Times New Roman" w:cs="Times New Roman"/>
          <w:sz w:val="28"/>
          <w:szCs w:val="28"/>
        </w:rPr>
        <w:t>: 260 г/м</w:t>
      </w:r>
      <w:r w:rsidRPr="002F79DE">
        <w:rPr>
          <w:rFonts w:ascii="Times New Roman" w:eastAsia="Times New Roman" w:hAnsi="Times New Roman" w:cs="Times New Roman"/>
          <w:sz w:val="28"/>
          <w:szCs w:val="28"/>
          <w:vertAlign w:val="superscript"/>
        </w:rPr>
        <w:t>3</w:t>
      </w:r>
      <w:r w:rsidRPr="002F79DE">
        <w:rPr>
          <w:rFonts w:ascii="Times New Roman" w:eastAsia="Times New Roman" w:hAnsi="Times New Roman" w:cs="Times New Roman"/>
          <w:sz w:val="28"/>
          <w:szCs w:val="28"/>
        </w:rPr>
        <w:t>.</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Годовой сток наносов</w:t>
      </w:r>
      <w:r w:rsidRPr="002F79DE">
        <w:rPr>
          <w:rFonts w:ascii="Times New Roman" w:eastAsia="Times New Roman" w:hAnsi="Times New Roman" w:cs="Times New Roman"/>
          <w:sz w:val="28"/>
          <w:szCs w:val="28"/>
        </w:rPr>
        <w:t>: 1,6 млн т.</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Среднее падение</w:t>
      </w:r>
      <w:r w:rsidRPr="002F79DE">
        <w:rPr>
          <w:rFonts w:ascii="Times New Roman" w:eastAsia="Times New Roman" w:hAnsi="Times New Roman" w:cs="Times New Roman"/>
          <w:sz w:val="28"/>
          <w:szCs w:val="28"/>
        </w:rPr>
        <w:t>: в верхнем течении — 42 см/км, в нижнем течении — 8,4 см/км.</w:t>
      </w:r>
    </w:p>
    <w:p w:rsidR="00B4260E" w:rsidRPr="002F79DE" w:rsidRDefault="00B42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r w:rsidRPr="002F79DE">
        <w:rPr>
          <w:rFonts w:ascii="Times New Roman" w:eastAsia="Times New Roman" w:hAnsi="Times New Roman" w:cs="Times New Roman"/>
          <w:b/>
          <w:bCs/>
          <w:sz w:val="28"/>
          <w:szCs w:val="28"/>
        </w:rPr>
        <w:t>Климат и погода</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Верхнее течение — умеренный резко континентальный, нижнее течение — умеренно континентальный.</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Средняя температура января</w:t>
      </w:r>
      <w:r w:rsidRPr="002F79DE">
        <w:rPr>
          <w:rFonts w:ascii="Times New Roman" w:eastAsia="Times New Roman" w:hAnsi="Times New Roman" w:cs="Times New Roman"/>
          <w:sz w:val="28"/>
          <w:szCs w:val="28"/>
        </w:rPr>
        <w:t>: -19°С в верхнем течении, -18°С в нижем течении.</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Средняя температура июля</w:t>
      </w:r>
      <w:r w:rsidRPr="002F79DE">
        <w:rPr>
          <w:rFonts w:ascii="Times New Roman" w:eastAsia="Times New Roman" w:hAnsi="Times New Roman" w:cs="Times New Roman"/>
          <w:sz w:val="28"/>
          <w:szCs w:val="28"/>
        </w:rPr>
        <w:t>: +21°С в верхнем течении, +18°С в нижем течении.</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Среднегодовое количество осадков</w:t>
      </w:r>
      <w:r w:rsidRPr="002F79DE">
        <w:rPr>
          <w:rFonts w:ascii="Times New Roman" w:eastAsia="Times New Roman" w:hAnsi="Times New Roman" w:cs="Times New Roman"/>
          <w:sz w:val="28"/>
          <w:szCs w:val="28"/>
        </w:rPr>
        <w:t>: 300 мм в верхнем течении, до 475 мм в нижем течении.</w:t>
      </w:r>
    </w:p>
    <w:p w:rsidR="00B4260E" w:rsidRP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b/>
          <w:bCs/>
          <w:sz w:val="28"/>
          <w:szCs w:val="28"/>
        </w:rPr>
        <w:t>Относительная влажность воздуха</w:t>
      </w:r>
      <w:r w:rsidRPr="002F79DE">
        <w:rPr>
          <w:rFonts w:ascii="Times New Roman" w:eastAsia="Times New Roman" w:hAnsi="Times New Roman" w:cs="Times New Roman"/>
          <w:sz w:val="28"/>
          <w:szCs w:val="28"/>
        </w:rPr>
        <w:t>: 55-60% в верхнем течении, 75% в нижем течении.</w:t>
      </w:r>
    </w:p>
    <w:p w:rsidR="00B4260E" w:rsidRPr="002F79DE" w:rsidRDefault="00B42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r w:rsidRPr="002F79DE">
        <w:rPr>
          <w:rFonts w:ascii="Times New Roman" w:eastAsia="Times New Roman" w:hAnsi="Times New Roman" w:cs="Times New Roman"/>
          <w:b/>
          <w:bCs/>
          <w:sz w:val="28"/>
          <w:szCs w:val="28"/>
        </w:rPr>
        <w:t>Экономика</w:t>
      </w:r>
    </w:p>
    <w:p w:rsidR="002F79DE" w:rsidRDefault="00B4260E" w:rsidP="002F79DE">
      <w:pPr>
        <w:shd w:val="clear" w:color="auto" w:fill="FFFFFF" w:themeFill="background1"/>
        <w:spacing w:after="0"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shd w:val="clear" w:color="auto" w:fill="F5F5F5"/>
        </w:rPr>
        <w:t>Речное судоходство.</w:t>
      </w:r>
      <w:r w:rsidRPr="002F79DE">
        <w:rPr>
          <w:rFonts w:ascii="Times New Roman" w:eastAsia="Times New Roman" w:hAnsi="Times New Roman" w:cs="Times New Roman"/>
          <w:sz w:val="28"/>
          <w:szCs w:val="28"/>
        </w:rPr>
        <w:br/>
      </w:r>
      <w:r w:rsidRPr="002F79DE">
        <w:rPr>
          <w:rFonts w:ascii="Times New Roman" w:eastAsia="Times New Roman" w:hAnsi="Times New Roman" w:cs="Times New Roman"/>
          <w:sz w:val="28"/>
          <w:szCs w:val="28"/>
          <w:shd w:val="clear" w:color="auto" w:fill="F5F5F5"/>
        </w:rPr>
        <w:t>Речное рыболовство.</w:t>
      </w:r>
      <w:r w:rsidRPr="002F79DE">
        <w:rPr>
          <w:rFonts w:ascii="Times New Roman" w:eastAsia="Times New Roman" w:hAnsi="Times New Roman" w:cs="Times New Roman"/>
          <w:sz w:val="28"/>
          <w:szCs w:val="28"/>
        </w:rPr>
        <w:br/>
      </w:r>
      <w:r w:rsidRPr="002F79DE">
        <w:rPr>
          <w:rFonts w:ascii="Times New Roman" w:eastAsia="Times New Roman" w:hAnsi="Times New Roman" w:cs="Times New Roman"/>
          <w:sz w:val="28"/>
          <w:szCs w:val="28"/>
          <w:shd w:val="clear" w:color="auto" w:fill="F5F5F5"/>
        </w:rPr>
        <w:lastRenderedPageBreak/>
        <w:t>Водный туризм.</w:t>
      </w:r>
      <w:r w:rsidRPr="002F79DE">
        <w:rPr>
          <w:rFonts w:ascii="Times New Roman" w:eastAsia="Times New Roman" w:hAnsi="Times New Roman" w:cs="Times New Roman"/>
          <w:sz w:val="28"/>
          <w:szCs w:val="28"/>
        </w:rPr>
        <w:br/>
      </w:r>
    </w:p>
    <w:p w:rsidR="00B4260E" w:rsidRPr="002F79DE" w:rsidRDefault="00B4260E" w:rsidP="002F79DE">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8"/>
          <w:szCs w:val="28"/>
        </w:rPr>
      </w:pPr>
      <w:r w:rsidRPr="002F79DE">
        <w:rPr>
          <w:rFonts w:ascii="Times New Roman" w:eastAsia="Times New Roman" w:hAnsi="Times New Roman" w:cs="Times New Roman"/>
          <w:b/>
          <w:bCs/>
          <w:sz w:val="28"/>
          <w:szCs w:val="28"/>
        </w:rPr>
        <w:t>Любопытные факты</w:t>
      </w:r>
    </w:p>
    <w:p w:rsidR="00B4260E" w:rsidRPr="002F79DE" w:rsidRDefault="00B4260E" w:rsidP="002F79DE">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 xml:space="preserve">Археологический район </w:t>
      </w:r>
      <w:proofErr w:type="spellStart"/>
      <w:r w:rsidRPr="002F79DE">
        <w:rPr>
          <w:rFonts w:ascii="Times New Roman" w:eastAsia="Times New Roman" w:hAnsi="Times New Roman" w:cs="Times New Roman"/>
          <w:sz w:val="28"/>
          <w:szCs w:val="28"/>
        </w:rPr>
        <w:t>Ингальская</w:t>
      </w:r>
      <w:proofErr w:type="spellEnd"/>
      <w:r w:rsidRPr="002F79DE">
        <w:rPr>
          <w:rFonts w:ascii="Times New Roman" w:eastAsia="Times New Roman" w:hAnsi="Times New Roman" w:cs="Times New Roman"/>
          <w:sz w:val="28"/>
          <w:szCs w:val="28"/>
        </w:rPr>
        <w:t xml:space="preserve"> долина в </w:t>
      </w:r>
      <w:proofErr w:type="spellStart"/>
      <w:r w:rsidRPr="002F79DE">
        <w:rPr>
          <w:rFonts w:ascii="Times New Roman" w:eastAsia="Times New Roman" w:hAnsi="Times New Roman" w:cs="Times New Roman"/>
          <w:sz w:val="28"/>
          <w:szCs w:val="28"/>
        </w:rPr>
        <w:t>Тоболо-Исетском</w:t>
      </w:r>
      <w:proofErr w:type="spellEnd"/>
      <w:r w:rsidRPr="002F79DE">
        <w:rPr>
          <w:rFonts w:ascii="Times New Roman" w:eastAsia="Times New Roman" w:hAnsi="Times New Roman" w:cs="Times New Roman"/>
          <w:sz w:val="28"/>
          <w:szCs w:val="28"/>
        </w:rPr>
        <w:t xml:space="preserve"> междуречье обладал, вероятно, громадными сокровищами, погребенными вместе с усопшими. Однако к середине XVIII в. все курганы были разграблены, исчезло все мало-мальски ценное. Первыми к этому приложили руку «</w:t>
      </w:r>
      <w:proofErr w:type="spellStart"/>
      <w:r w:rsidRPr="002F79DE">
        <w:rPr>
          <w:rFonts w:ascii="Times New Roman" w:eastAsia="Times New Roman" w:hAnsi="Times New Roman" w:cs="Times New Roman"/>
          <w:sz w:val="28"/>
          <w:szCs w:val="28"/>
        </w:rPr>
        <w:t>бугровщики</w:t>
      </w:r>
      <w:proofErr w:type="spellEnd"/>
      <w:r w:rsidRPr="002F79DE">
        <w:rPr>
          <w:rFonts w:ascii="Times New Roman" w:eastAsia="Times New Roman" w:hAnsi="Times New Roman" w:cs="Times New Roman"/>
          <w:sz w:val="28"/>
          <w:szCs w:val="28"/>
        </w:rPr>
        <w:t>», как здесь назвали грабителей древних погребений. В 1712 г. разграбление приняло вполне официальный характер: по поручению сибирского губернатора князя Матвея Гагарина комендант Шадринска князь Василий Мещерский приступил к планомерным раскопкам курганов с целью получения золотых, серебряных и медных вещей для пополнения государственной казны. В течение 1715-1717 гг. в Санкт-Петербург ушло четыре строго охранявшихся обоза сибирских сокровищ. 250 отправленных Гагариным древних золотых изделий теперь именуются Сибирской коллекцией Петра Великого, которая сейчас размещена в галерее драгоценностей «Золото скифов» Государственного Эрмитажа.</w:t>
      </w:r>
    </w:p>
    <w:p w:rsidR="00B4260E" w:rsidRDefault="00B4260E" w:rsidP="002F79DE">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F79DE">
        <w:rPr>
          <w:rFonts w:ascii="Times New Roman" w:eastAsia="Times New Roman" w:hAnsi="Times New Roman" w:cs="Times New Roman"/>
          <w:sz w:val="28"/>
          <w:szCs w:val="28"/>
        </w:rPr>
        <w:t xml:space="preserve">Именно с Тобольска начиналась печально знаменитая «сибирская ссылка». Первым ссыльным стал </w:t>
      </w:r>
      <w:proofErr w:type="spellStart"/>
      <w:r w:rsidRPr="002F79DE">
        <w:rPr>
          <w:rFonts w:ascii="Times New Roman" w:eastAsia="Times New Roman" w:hAnsi="Times New Roman" w:cs="Times New Roman"/>
          <w:sz w:val="28"/>
          <w:szCs w:val="28"/>
        </w:rPr>
        <w:t>угличский</w:t>
      </w:r>
      <w:proofErr w:type="spellEnd"/>
      <w:r w:rsidRPr="002F79DE">
        <w:rPr>
          <w:rFonts w:ascii="Times New Roman" w:eastAsia="Times New Roman" w:hAnsi="Times New Roman" w:cs="Times New Roman"/>
          <w:sz w:val="28"/>
          <w:szCs w:val="28"/>
        </w:rPr>
        <w:t xml:space="preserve"> колокол, поднявший народ на восстание после загадочной смерти царевича Дмитрия, младшего сына Ивана Грозного и единственного законного наследника царя Фёдора Иоанновича. </w:t>
      </w:r>
      <w:proofErr w:type="spellStart"/>
      <w:r w:rsidRPr="002F79DE">
        <w:rPr>
          <w:rFonts w:ascii="Times New Roman" w:eastAsia="Times New Roman" w:hAnsi="Times New Roman" w:cs="Times New Roman"/>
          <w:sz w:val="28"/>
          <w:szCs w:val="28"/>
        </w:rPr>
        <w:t>Угличский</w:t>
      </w:r>
      <w:proofErr w:type="spellEnd"/>
      <w:r w:rsidRPr="002F79DE">
        <w:rPr>
          <w:rFonts w:ascii="Times New Roman" w:eastAsia="Times New Roman" w:hAnsi="Times New Roman" w:cs="Times New Roman"/>
          <w:sz w:val="28"/>
          <w:szCs w:val="28"/>
        </w:rPr>
        <w:t xml:space="preserve"> колокол вернулся из тобольской ссылки только в XIX в. В 1616 г. в Тобольск была сослана несостоявшаяся царская жена Мария </w:t>
      </w:r>
      <w:proofErr w:type="spellStart"/>
      <w:r w:rsidRPr="002F79DE">
        <w:rPr>
          <w:rFonts w:ascii="Times New Roman" w:eastAsia="Times New Roman" w:hAnsi="Times New Roman" w:cs="Times New Roman"/>
          <w:sz w:val="28"/>
          <w:szCs w:val="28"/>
        </w:rPr>
        <w:t>Хлопова</w:t>
      </w:r>
      <w:proofErr w:type="spellEnd"/>
      <w:r w:rsidRPr="002F79DE">
        <w:rPr>
          <w:rFonts w:ascii="Times New Roman" w:eastAsia="Times New Roman" w:hAnsi="Times New Roman" w:cs="Times New Roman"/>
          <w:sz w:val="28"/>
          <w:szCs w:val="28"/>
        </w:rPr>
        <w:t xml:space="preserve">. Со второго десятилетия XVIII в. Тобольск стал местом пребывания военнопленных шведских солдат и офицеров. Шведы принимали активное участие в каменном строительстве, внесли существенный вклад в культурную жизнь города того периода. В их честь одно из зданий тобольского Кремля — </w:t>
      </w:r>
      <w:proofErr w:type="spellStart"/>
      <w:r w:rsidRPr="002F79DE">
        <w:rPr>
          <w:rFonts w:ascii="Times New Roman" w:eastAsia="Times New Roman" w:hAnsi="Times New Roman" w:cs="Times New Roman"/>
          <w:sz w:val="28"/>
          <w:szCs w:val="28"/>
        </w:rPr>
        <w:t>Рентерея</w:t>
      </w:r>
      <w:proofErr w:type="spellEnd"/>
      <w:r w:rsidRPr="002F79DE">
        <w:rPr>
          <w:rFonts w:ascii="Times New Roman" w:eastAsia="Times New Roman" w:hAnsi="Times New Roman" w:cs="Times New Roman"/>
          <w:sz w:val="28"/>
          <w:szCs w:val="28"/>
        </w:rPr>
        <w:t xml:space="preserve"> — именуется Шведской палатой. Через Тобольскую каторжную тюрьму проследовали этапом Фёдор Достоевский и Владимир Короленко</w:t>
      </w:r>
      <w:r w:rsidR="00530120">
        <w:rPr>
          <w:rFonts w:ascii="Times New Roman" w:eastAsia="Times New Roman" w:hAnsi="Times New Roman" w:cs="Times New Roman"/>
          <w:sz w:val="28"/>
          <w:szCs w:val="28"/>
        </w:rPr>
        <w:t>.</w:t>
      </w:r>
    </w:p>
    <w:p w:rsidR="0031060E" w:rsidRPr="00297714" w:rsidRDefault="00695CAD" w:rsidP="00297714">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695CAD">
        <w:rPr>
          <w:rFonts w:ascii="Times New Roman" w:eastAsia="Times New Roman" w:hAnsi="Times New Roman" w:cs="Times New Roman"/>
          <w:sz w:val="28"/>
          <w:szCs w:val="28"/>
        </w:rPr>
        <w:t>21 февраля 2019 года на киноэкраны страны при поддержке «Фонда кино» и правительства Тюменской области вышел кинофильм «Тобол» производства кинокомпания «</w:t>
      </w:r>
      <w:proofErr w:type="spellStart"/>
      <w:r w:rsidRPr="00695CAD">
        <w:rPr>
          <w:rFonts w:ascii="Times New Roman" w:eastAsia="Times New Roman" w:hAnsi="Times New Roman" w:cs="Times New Roman"/>
          <w:sz w:val="28"/>
          <w:szCs w:val="28"/>
        </w:rPr>
        <w:t>Solivs</w:t>
      </w:r>
      <w:proofErr w:type="spellEnd"/>
      <w:r w:rsidRPr="00695CAD">
        <w:rPr>
          <w:rFonts w:ascii="Times New Roman" w:eastAsia="Times New Roman" w:hAnsi="Times New Roman" w:cs="Times New Roman"/>
          <w:sz w:val="28"/>
          <w:szCs w:val="28"/>
        </w:rPr>
        <w:t>» и студии «</w:t>
      </w:r>
      <w:proofErr w:type="spellStart"/>
      <w:r w:rsidRPr="00695CAD">
        <w:rPr>
          <w:rFonts w:ascii="Times New Roman" w:eastAsia="Times New Roman" w:hAnsi="Times New Roman" w:cs="Times New Roman"/>
          <w:sz w:val="28"/>
          <w:szCs w:val="28"/>
        </w:rPr>
        <w:t>Yellow</w:t>
      </w:r>
      <w:proofErr w:type="spellEnd"/>
      <w:r w:rsidRPr="00695CAD">
        <w:rPr>
          <w:rFonts w:ascii="Times New Roman" w:eastAsia="Times New Roman" w:hAnsi="Times New Roman" w:cs="Times New Roman"/>
          <w:sz w:val="28"/>
          <w:szCs w:val="28"/>
        </w:rPr>
        <w:t xml:space="preserve"> </w:t>
      </w:r>
      <w:proofErr w:type="spellStart"/>
      <w:r w:rsidRPr="00695CAD">
        <w:rPr>
          <w:rFonts w:ascii="Times New Roman" w:eastAsia="Times New Roman" w:hAnsi="Times New Roman" w:cs="Times New Roman"/>
          <w:sz w:val="28"/>
          <w:szCs w:val="28"/>
        </w:rPr>
        <w:t>Black</w:t>
      </w:r>
      <w:proofErr w:type="spellEnd"/>
      <w:r w:rsidRPr="00695CAD">
        <w:rPr>
          <w:rFonts w:ascii="Times New Roman" w:eastAsia="Times New Roman" w:hAnsi="Times New Roman" w:cs="Times New Roman"/>
          <w:sz w:val="28"/>
          <w:szCs w:val="28"/>
        </w:rPr>
        <w:t xml:space="preserve"> </w:t>
      </w:r>
      <w:proofErr w:type="spellStart"/>
      <w:r w:rsidRPr="00695CAD">
        <w:rPr>
          <w:rFonts w:ascii="Times New Roman" w:eastAsia="Times New Roman" w:hAnsi="Times New Roman" w:cs="Times New Roman"/>
          <w:sz w:val="28"/>
          <w:szCs w:val="28"/>
        </w:rPr>
        <w:t>and</w:t>
      </w:r>
      <w:proofErr w:type="spellEnd"/>
      <w:r w:rsidRPr="00695CAD">
        <w:rPr>
          <w:rFonts w:ascii="Times New Roman" w:eastAsia="Times New Roman" w:hAnsi="Times New Roman" w:cs="Times New Roman"/>
          <w:sz w:val="28"/>
          <w:szCs w:val="28"/>
        </w:rPr>
        <w:t xml:space="preserve"> </w:t>
      </w:r>
      <w:proofErr w:type="spellStart"/>
      <w:r w:rsidRPr="00695CAD">
        <w:rPr>
          <w:rFonts w:ascii="Times New Roman" w:eastAsia="Times New Roman" w:hAnsi="Times New Roman" w:cs="Times New Roman"/>
          <w:sz w:val="28"/>
          <w:szCs w:val="28"/>
        </w:rPr>
        <w:t>White</w:t>
      </w:r>
      <w:proofErr w:type="spellEnd"/>
      <w:r w:rsidRPr="00695CAD">
        <w:rPr>
          <w:rFonts w:ascii="Times New Roman" w:eastAsia="Times New Roman" w:hAnsi="Times New Roman" w:cs="Times New Roman"/>
          <w:sz w:val="28"/>
          <w:szCs w:val="28"/>
        </w:rPr>
        <w:t xml:space="preserve"> </w:t>
      </w:r>
      <w:proofErr w:type="spellStart"/>
      <w:r w:rsidRPr="00695CAD">
        <w:rPr>
          <w:rFonts w:ascii="Times New Roman" w:eastAsia="Times New Roman" w:hAnsi="Times New Roman" w:cs="Times New Roman"/>
          <w:sz w:val="28"/>
          <w:szCs w:val="28"/>
        </w:rPr>
        <w:t>Films</w:t>
      </w:r>
      <w:proofErr w:type="spellEnd"/>
      <w:r w:rsidR="00F24414" w:rsidRPr="00695CAD">
        <w:rPr>
          <w:rFonts w:ascii="Times New Roman" w:eastAsia="Times New Roman" w:hAnsi="Times New Roman" w:cs="Times New Roman"/>
          <w:sz w:val="28"/>
          <w:szCs w:val="28"/>
        </w:rPr>
        <w:t>». Уникальный</w:t>
      </w:r>
      <w:r w:rsidRPr="00695CAD">
        <w:rPr>
          <w:rFonts w:ascii="Times New Roman" w:eastAsia="Times New Roman" w:hAnsi="Times New Roman" w:cs="Times New Roman"/>
          <w:sz w:val="28"/>
          <w:szCs w:val="28"/>
        </w:rPr>
        <w:t xml:space="preserve"> художественный фильм по мотивам романа Алексея Иванова «Тобол» рассказывает зрителю об истории освоения Сибири в петровские времена, первом сибирском губернаторе, князе Матвее Гагарине и русском просветителе Семене </w:t>
      </w:r>
      <w:proofErr w:type="spellStart"/>
      <w:r w:rsidRPr="00695CAD">
        <w:rPr>
          <w:rFonts w:ascii="Times New Roman" w:eastAsia="Times New Roman" w:hAnsi="Times New Roman" w:cs="Times New Roman"/>
          <w:sz w:val="28"/>
          <w:szCs w:val="28"/>
        </w:rPr>
        <w:t>Ремезове</w:t>
      </w:r>
      <w:proofErr w:type="spellEnd"/>
      <w:r w:rsidRPr="00695CAD">
        <w:rPr>
          <w:rFonts w:ascii="Times New Roman" w:eastAsia="Times New Roman" w:hAnsi="Times New Roman" w:cs="Times New Roman"/>
          <w:sz w:val="28"/>
          <w:szCs w:val="28"/>
        </w:rPr>
        <w:t xml:space="preserve">. По сюжету действие картины разворачивается в Петербурге и в Сибири, в Тобольске. Декорациями к фильму послужили шедевры архитектуры XVII-XVIII веков – Тобольский кремль, Гостиный двор, Шведская </w:t>
      </w:r>
      <w:proofErr w:type="spellStart"/>
      <w:r w:rsidRPr="00695CAD">
        <w:rPr>
          <w:rFonts w:ascii="Times New Roman" w:eastAsia="Times New Roman" w:hAnsi="Times New Roman" w:cs="Times New Roman"/>
          <w:sz w:val="28"/>
          <w:szCs w:val="28"/>
        </w:rPr>
        <w:t>рентерея</w:t>
      </w:r>
      <w:proofErr w:type="spellEnd"/>
      <w:r w:rsidRPr="00695CAD">
        <w:rPr>
          <w:rFonts w:ascii="Times New Roman" w:eastAsia="Times New Roman" w:hAnsi="Times New Roman" w:cs="Times New Roman"/>
          <w:sz w:val="28"/>
          <w:szCs w:val="28"/>
        </w:rPr>
        <w:t xml:space="preserve"> и Софийский собор. В фильме присутствуют как вымышленные герои, так и реальные исторические персонажи. Съемки киноленты начались в марте 2017 года в Тобольске. Полнометражный </w:t>
      </w:r>
      <w:r w:rsidRPr="00695CAD">
        <w:rPr>
          <w:rFonts w:ascii="Times New Roman" w:eastAsia="Times New Roman" w:hAnsi="Times New Roman" w:cs="Times New Roman"/>
          <w:sz w:val="28"/>
          <w:szCs w:val="28"/>
        </w:rPr>
        <w:lastRenderedPageBreak/>
        <w:t>художественный фильм «Тобол» вышел в широ</w:t>
      </w:r>
      <w:r w:rsidR="00297714">
        <w:rPr>
          <w:rFonts w:ascii="Times New Roman" w:eastAsia="Times New Roman" w:hAnsi="Times New Roman" w:cs="Times New Roman"/>
          <w:sz w:val="28"/>
          <w:szCs w:val="28"/>
        </w:rPr>
        <w:t>кий прокат 21 февраля 2019 года</w:t>
      </w:r>
    </w:p>
    <w:p w:rsidR="0071213F" w:rsidRPr="0071213F" w:rsidRDefault="00695CAD" w:rsidP="0071213F">
      <w:pPr>
        <w:pStyle w:val="a4"/>
        <w:shd w:val="clear" w:color="auto" w:fill="FFFFFF"/>
        <w:spacing w:before="0" w:beforeAutospacing="0" w:after="150" w:afterAutospacing="0"/>
        <w:rPr>
          <w:sz w:val="28"/>
          <w:szCs w:val="28"/>
        </w:rPr>
      </w:pPr>
      <w:r w:rsidRPr="0071213F">
        <w:rPr>
          <w:b/>
          <w:sz w:val="28"/>
          <w:szCs w:val="28"/>
        </w:rPr>
        <w:t>Вывод</w:t>
      </w:r>
      <w:r w:rsidRPr="0071213F">
        <w:rPr>
          <w:sz w:val="28"/>
          <w:szCs w:val="28"/>
        </w:rPr>
        <w:t xml:space="preserve">: </w:t>
      </w:r>
      <w:r w:rsidR="00297714" w:rsidRPr="0071213F">
        <w:rPr>
          <w:sz w:val="28"/>
          <w:szCs w:val="28"/>
          <w:shd w:val="clear" w:color="auto" w:fill="FFFFFF"/>
        </w:rPr>
        <w:t>В процессе моей</w:t>
      </w:r>
      <w:r w:rsidR="0071213F" w:rsidRPr="0071213F">
        <w:rPr>
          <w:sz w:val="28"/>
          <w:szCs w:val="28"/>
          <w:shd w:val="clear" w:color="auto" w:fill="FFFFFF"/>
        </w:rPr>
        <w:t xml:space="preserve"> работы над проектом я узнала </w:t>
      </w:r>
      <w:r w:rsidR="0071213F" w:rsidRPr="0071213F">
        <w:rPr>
          <w:sz w:val="28"/>
          <w:szCs w:val="28"/>
        </w:rPr>
        <w:t xml:space="preserve">природные характеристики и состояние бассейна реки Тобол, собрала материал о возможностях и проблемах речного бассейна </w:t>
      </w:r>
      <w:proofErr w:type="spellStart"/>
      <w:r w:rsidR="0071213F" w:rsidRPr="0071213F">
        <w:rPr>
          <w:sz w:val="28"/>
          <w:szCs w:val="28"/>
        </w:rPr>
        <w:t>р.Тобол</w:t>
      </w:r>
      <w:proofErr w:type="spellEnd"/>
      <w:r w:rsidR="0071213F" w:rsidRPr="0071213F">
        <w:rPr>
          <w:sz w:val="28"/>
          <w:szCs w:val="28"/>
        </w:rPr>
        <w:t>.</w:t>
      </w:r>
      <w:r w:rsidR="0071213F">
        <w:rPr>
          <w:sz w:val="28"/>
          <w:szCs w:val="28"/>
        </w:rPr>
        <w:t xml:space="preserve"> По данным моей работы можно сделать вывод, что река является одним из важных </w:t>
      </w:r>
      <w:proofErr w:type="spellStart"/>
      <w:r w:rsidR="0071213F">
        <w:rPr>
          <w:sz w:val="28"/>
          <w:szCs w:val="28"/>
        </w:rPr>
        <w:t>состовляющих</w:t>
      </w:r>
      <w:proofErr w:type="spellEnd"/>
      <w:r w:rsidR="0071213F">
        <w:rPr>
          <w:sz w:val="28"/>
          <w:szCs w:val="28"/>
        </w:rPr>
        <w:t xml:space="preserve"> для развития и жизни Ялуторовского района, но в связи с нерациональным использованием вод, нуждается в охране и защите. </w:t>
      </w:r>
    </w:p>
    <w:p w:rsidR="00695CAD" w:rsidRDefault="00695CAD"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bookmarkStart w:id="0" w:name="_GoBack"/>
      <w:bookmarkEnd w:id="0"/>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F24414" w:rsidRDefault="00F24414" w:rsidP="00695CAD">
      <w:pPr>
        <w:pStyle w:val="a4"/>
        <w:spacing w:before="240" w:beforeAutospacing="0" w:after="240" w:afterAutospacing="0"/>
        <w:rPr>
          <w:color w:val="333333"/>
          <w:sz w:val="28"/>
          <w:szCs w:val="28"/>
        </w:rPr>
      </w:pPr>
    </w:p>
    <w:p w:rsidR="00A1009D" w:rsidRPr="002F79DE" w:rsidRDefault="00A1009D" w:rsidP="002F79DE">
      <w:pPr>
        <w:shd w:val="clear" w:color="auto" w:fill="FFFFFF" w:themeFill="background1"/>
        <w:spacing w:after="0" w:line="240" w:lineRule="auto"/>
        <w:rPr>
          <w:rFonts w:ascii="Times New Roman" w:eastAsia="Times New Roman" w:hAnsi="Times New Roman" w:cs="Times New Roman"/>
          <w:sz w:val="28"/>
          <w:szCs w:val="28"/>
        </w:rPr>
      </w:pPr>
    </w:p>
    <w:sectPr w:rsidR="00A1009D" w:rsidRPr="002F79DE" w:rsidSect="004B1E6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837"/>
    <w:multiLevelType w:val="hybridMultilevel"/>
    <w:tmpl w:val="2D56A600"/>
    <w:lvl w:ilvl="0" w:tplc="FA4E425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167DB1"/>
    <w:multiLevelType w:val="hybridMultilevel"/>
    <w:tmpl w:val="2D56A600"/>
    <w:lvl w:ilvl="0" w:tplc="FA4E425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0B62C5"/>
    <w:multiLevelType w:val="multilevel"/>
    <w:tmpl w:val="C98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C52"/>
    <w:multiLevelType w:val="multilevel"/>
    <w:tmpl w:val="B82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B0108"/>
    <w:multiLevelType w:val="hybridMultilevel"/>
    <w:tmpl w:val="20F82066"/>
    <w:lvl w:ilvl="0" w:tplc="7284AF9A">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04607B"/>
    <w:multiLevelType w:val="multilevel"/>
    <w:tmpl w:val="238A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218BA"/>
    <w:multiLevelType w:val="hybridMultilevel"/>
    <w:tmpl w:val="2D56A600"/>
    <w:lvl w:ilvl="0" w:tplc="FA4E425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11C23BC"/>
    <w:multiLevelType w:val="multilevel"/>
    <w:tmpl w:val="41C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57D05"/>
    <w:multiLevelType w:val="multilevel"/>
    <w:tmpl w:val="E2F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46073"/>
    <w:multiLevelType w:val="multilevel"/>
    <w:tmpl w:val="CD0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75F82"/>
    <w:multiLevelType w:val="hybridMultilevel"/>
    <w:tmpl w:val="B8B2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B65056"/>
    <w:multiLevelType w:val="multilevel"/>
    <w:tmpl w:val="7C2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8606D"/>
    <w:multiLevelType w:val="multilevel"/>
    <w:tmpl w:val="06E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12"/>
  </w:num>
  <w:num w:numId="6">
    <w:abstractNumId w:val="2"/>
  </w:num>
  <w:num w:numId="7">
    <w:abstractNumId w:val="8"/>
  </w:num>
  <w:num w:numId="8">
    <w:abstractNumId w:val="11"/>
  </w:num>
  <w:num w:numId="9">
    <w:abstractNumId w:val="9"/>
  </w:num>
  <w:num w:numId="10">
    <w:abstractNumId w:val="5"/>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91"/>
    <w:rsid w:val="000720F5"/>
    <w:rsid w:val="000D4715"/>
    <w:rsid w:val="00136192"/>
    <w:rsid w:val="001D12FF"/>
    <w:rsid w:val="00245F91"/>
    <w:rsid w:val="00297714"/>
    <w:rsid w:val="002A1E81"/>
    <w:rsid w:val="002F79DE"/>
    <w:rsid w:val="0031060E"/>
    <w:rsid w:val="00337F0C"/>
    <w:rsid w:val="00351B02"/>
    <w:rsid w:val="003C064E"/>
    <w:rsid w:val="00423AC0"/>
    <w:rsid w:val="004679AF"/>
    <w:rsid w:val="004B1E6D"/>
    <w:rsid w:val="00530120"/>
    <w:rsid w:val="00656376"/>
    <w:rsid w:val="00695CAD"/>
    <w:rsid w:val="006F2575"/>
    <w:rsid w:val="0071213F"/>
    <w:rsid w:val="007C5759"/>
    <w:rsid w:val="007E7741"/>
    <w:rsid w:val="00800CCC"/>
    <w:rsid w:val="00A06F67"/>
    <w:rsid w:val="00A1009D"/>
    <w:rsid w:val="00B02699"/>
    <w:rsid w:val="00B164C9"/>
    <w:rsid w:val="00B4260E"/>
    <w:rsid w:val="00B75A47"/>
    <w:rsid w:val="00BC777F"/>
    <w:rsid w:val="00BD6BBE"/>
    <w:rsid w:val="00C33082"/>
    <w:rsid w:val="00CD6418"/>
    <w:rsid w:val="00D32D9B"/>
    <w:rsid w:val="00DA37B4"/>
    <w:rsid w:val="00E47553"/>
    <w:rsid w:val="00F2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291A"/>
  <w15:docId w15:val="{40E6160D-9638-434A-AEA8-C17615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759"/>
    <w:rPr>
      <w:color w:val="0563C1" w:themeColor="hyperlink"/>
      <w:u w:val="single"/>
    </w:rPr>
  </w:style>
  <w:style w:type="paragraph" w:styleId="a4">
    <w:name w:val="Normal (Web)"/>
    <w:basedOn w:val="a"/>
    <w:uiPriority w:val="99"/>
    <w:unhideWhenUsed/>
    <w:rsid w:val="007C575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C5759"/>
    <w:pPr>
      <w:ind w:left="720"/>
      <w:contextualSpacing/>
    </w:pPr>
  </w:style>
  <w:style w:type="paragraph" w:styleId="a6">
    <w:name w:val="Balloon Text"/>
    <w:basedOn w:val="a"/>
    <w:link w:val="a7"/>
    <w:uiPriority w:val="99"/>
    <w:semiHidden/>
    <w:unhideWhenUsed/>
    <w:rsid w:val="00BD6B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BB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9675">
      <w:bodyDiv w:val="1"/>
      <w:marLeft w:val="0"/>
      <w:marRight w:val="0"/>
      <w:marTop w:val="0"/>
      <w:marBottom w:val="0"/>
      <w:divBdr>
        <w:top w:val="none" w:sz="0" w:space="0" w:color="auto"/>
        <w:left w:val="none" w:sz="0" w:space="0" w:color="auto"/>
        <w:bottom w:val="none" w:sz="0" w:space="0" w:color="auto"/>
        <w:right w:val="none" w:sz="0" w:space="0" w:color="auto"/>
      </w:divBdr>
      <w:divsChild>
        <w:div w:id="2139838228">
          <w:marLeft w:val="0"/>
          <w:marRight w:val="150"/>
          <w:marTop w:val="105"/>
          <w:marBottom w:val="0"/>
          <w:divBdr>
            <w:top w:val="none" w:sz="0" w:space="0" w:color="auto"/>
            <w:left w:val="none" w:sz="0" w:space="0" w:color="auto"/>
            <w:bottom w:val="none" w:sz="0" w:space="0" w:color="auto"/>
            <w:right w:val="none" w:sz="0" w:space="0" w:color="auto"/>
          </w:divBdr>
          <w:divsChild>
            <w:div w:id="1326856800">
              <w:marLeft w:val="0"/>
              <w:marRight w:val="0"/>
              <w:marTop w:val="0"/>
              <w:marBottom w:val="450"/>
              <w:divBdr>
                <w:top w:val="none" w:sz="0" w:space="0" w:color="auto"/>
                <w:left w:val="none" w:sz="0" w:space="0" w:color="auto"/>
                <w:bottom w:val="none" w:sz="0" w:space="0" w:color="auto"/>
                <w:right w:val="none" w:sz="0" w:space="0" w:color="auto"/>
              </w:divBdr>
              <w:divsChild>
                <w:div w:id="1031800894">
                  <w:marLeft w:val="0"/>
                  <w:marRight w:val="0"/>
                  <w:marTop w:val="0"/>
                  <w:marBottom w:val="450"/>
                  <w:divBdr>
                    <w:top w:val="none" w:sz="0" w:space="0" w:color="auto"/>
                    <w:left w:val="none" w:sz="0" w:space="0" w:color="auto"/>
                    <w:bottom w:val="none" w:sz="0" w:space="0" w:color="auto"/>
                    <w:right w:val="none" w:sz="0" w:space="0" w:color="auto"/>
                  </w:divBdr>
                  <w:divsChild>
                    <w:div w:id="378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5975">
          <w:marLeft w:val="0"/>
          <w:marRight w:val="0"/>
          <w:marTop w:val="0"/>
          <w:marBottom w:val="0"/>
          <w:divBdr>
            <w:top w:val="none" w:sz="0" w:space="0" w:color="auto"/>
            <w:left w:val="none" w:sz="0" w:space="0" w:color="auto"/>
            <w:bottom w:val="none" w:sz="0" w:space="0" w:color="auto"/>
            <w:right w:val="none" w:sz="0" w:space="0" w:color="auto"/>
          </w:divBdr>
          <w:divsChild>
            <w:div w:id="854341766">
              <w:marLeft w:val="0"/>
              <w:marRight w:val="0"/>
              <w:marTop w:val="0"/>
              <w:marBottom w:val="0"/>
              <w:divBdr>
                <w:top w:val="none" w:sz="0" w:space="0" w:color="auto"/>
                <w:left w:val="none" w:sz="0" w:space="0" w:color="auto"/>
                <w:bottom w:val="none" w:sz="0" w:space="0" w:color="auto"/>
                <w:right w:val="none" w:sz="0" w:space="0" w:color="auto"/>
              </w:divBdr>
              <w:divsChild>
                <w:div w:id="1483155303">
                  <w:marLeft w:val="0"/>
                  <w:marRight w:val="0"/>
                  <w:marTop w:val="0"/>
                  <w:marBottom w:val="0"/>
                  <w:divBdr>
                    <w:top w:val="none" w:sz="0" w:space="0" w:color="auto"/>
                    <w:left w:val="none" w:sz="0" w:space="0" w:color="auto"/>
                    <w:bottom w:val="none" w:sz="0" w:space="0" w:color="auto"/>
                    <w:right w:val="none" w:sz="0" w:space="0" w:color="auto"/>
                  </w:divBdr>
                  <w:divsChild>
                    <w:div w:id="12026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9917">
      <w:bodyDiv w:val="1"/>
      <w:marLeft w:val="0"/>
      <w:marRight w:val="0"/>
      <w:marTop w:val="0"/>
      <w:marBottom w:val="0"/>
      <w:divBdr>
        <w:top w:val="none" w:sz="0" w:space="0" w:color="auto"/>
        <w:left w:val="none" w:sz="0" w:space="0" w:color="auto"/>
        <w:bottom w:val="none" w:sz="0" w:space="0" w:color="auto"/>
        <w:right w:val="none" w:sz="0" w:space="0" w:color="auto"/>
      </w:divBdr>
    </w:div>
    <w:div w:id="394358349">
      <w:bodyDiv w:val="1"/>
      <w:marLeft w:val="0"/>
      <w:marRight w:val="0"/>
      <w:marTop w:val="0"/>
      <w:marBottom w:val="0"/>
      <w:divBdr>
        <w:top w:val="none" w:sz="0" w:space="0" w:color="auto"/>
        <w:left w:val="none" w:sz="0" w:space="0" w:color="auto"/>
        <w:bottom w:val="none" w:sz="0" w:space="0" w:color="auto"/>
        <w:right w:val="none" w:sz="0" w:space="0" w:color="auto"/>
      </w:divBdr>
    </w:div>
    <w:div w:id="508301089">
      <w:bodyDiv w:val="1"/>
      <w:marLeft w:val="0"/>
      <w:marRight w:val="0"/>
      <w:marTop w:val="0"/>
      <w:marBottom w:val="0"/>
      <w:divBdr>
        <w:top w:val="none" w:sz="0" w:space="0" w:color="auto"/>
        <w:left w:val="none" w:sz="0" w:space="0" w:color="auto"/>
        <w:bottom w:val="none" w:sz="0" w:space="0" w:color="auto"/>
        <w:right w:val="none" w:sz="0" w:space="0" w:color="auto"/>
      </w:divBdr>
    </w:div>
    <w:div w:id="837690494">
      <w:bodyDiv w:val="1"/>
      <w:marLeft w:val="0"/>
      <w:marRight w:val="0"/>
      <w:marTop w:val="0"/>
      <w:marBottom w:val="0"/>
      <w:divBdr>
        <w:top w:val="none" w:sz="0" w:space="0" w:color="auto"/>
        <w:left w:val="none" w:sz="0" w:space="0" w:color="auto"/>
        <w:bottom w:val="none" w:sz="0" w:space="0" w:color="auto"/>
        <w:right w:val="none" w:sz="0" w:space="0" w:color="auto"/>
      </w:divBdr>
    </w:div>
    <w:div w:id="990594542">
      <w:bodyDiv w:val="1"/>
      <w:marLeft w:val="0"/>
      <w:marRight w:val="0"/>
      <w:marTop w:val="0"/>
      <w:marBottom w:val="0"/>
      <w:divBdr>
        <w:top w:val="none" w:sz="0" w:space="0" w:color="auto"/>
        <w:left w:val="none" w:sz="0" w:space="0" w:color="auto"/>
        <w:bottom w:val="none" w:sz="0" w:space="0" w:color="auto"/>
        <w:right w:val="none" w:sz="0" w:space="0" w:color="auto"/>
      </w:divBdr>
    </w:div>
    <w:div w:id="1087966581">
      <w:bodyDiv w:val="1"/>
      <w:marLeft w:val="0"/>
      <w:marRight w:val="0"/>
      <w:marTop w:val="0"/>
      <w:marBottom w:val="0"/>
      <w:divBdr>
        <w:top w:val="none" w:sz="0" w:space="0" w:color="auto"/>
        <w:left w:val="none" w:sz="0" w:space="0" w:color="auto"/>
        <w:bottom w:val="none" w:sz="0" w:space="0" w:color="auto"/>
        <w:right w:val="none" w:sz="0" w:space="0" w:color="auto"/>
      </w:divBdr>
    </w:div>
    <w:div w:id="1265574301">
      <w:bodyDiv w:val="1"/>
      <w:marLeft w:val="0"/>
      <w:marRight w:val="0"/>
      <w:marTop w:val="0"/>
      <w:marBottom w:val="0"/>
      <w:divBdr>
        <w:top w:val="none" w:sz="0" w:space="0" w:color="auto"/>
        <w:left w:val="none" w:sz="0" w:space="0" w:color="auto"/>
        <w:bottom w:val="none" w:sz="0" w:space="0" w:color="auto"/>
        <w:right w:val="none" w:sz="0" w:space="0" w:color="auto"/>
      </w:divBdr>
    </w:div>
    <w:div w:id="1295134170">
      <w:bodyDiv w:val="1"/>
      <w:marLeft w:val="0"/>
      <w:marRight w:val="0"/>
      <w:marTop w:val="0"/>
      <w:marBottom w:val="0"/>
      <w:divBdr>
        <w:top w:val="none" w:sz="0" w:space="0" w:color="auto"/>
        <w:left w:val="none" w:sz="0" w:space="0" w:color="auto"/>
        <w:bottom w:val="none" w:sz="0" w:space="0" w:color="auto"/>
        <w:right w:val="none" w:sz="0" w:space="0" w:color="auto"/>
      </w:divBdr>
    </w:div>
    <w:div w:id="16340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hka-na-karte.ru/Goroda-i-Gosudarstva/3684-Irtysh.html" TargetMode="External"/><Relationship Id="rId13" Type="http://schemas.openxmlformats.org/officeDocument/2006/relationships/hyperlink" Target="https://tochka-na-karte.ru/Goroda-i-Gosudarstva/13167-Tura.html" TargetMode="External"/><Relationship Id="rId18" Type="http://schemas.openxmlformats.org/officeDocument/2006/relationships/hyperlink" Target="https://tochka-na-karte.ru/Goroda-i-Gosudarstva/63-Russi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ochka-na-karte.ru/Goroda-i-Gosudarstva/3703-Tobol.html" TargetMode="External"/><Relationship Id="rId12" Type="http://schemas.openxmlformats.org/officeDocument/2006/relationships/hyperlink" Target="https://tochka-na-karte.ru/Goroda-i-Gosudarstva/3684-Irtysh.html" TargetMode="External"/><Relationship Id="rId17" Type="http://schemas.openxmlformats.org/officeDocument/2006/relationships/hyperlink" Target="https://tochka-na-karte.ru/Goroda-i-Gosudarstva/514-Tobolsk.html" TargetMode="External"/><Relationship Id="rId2" Type="http://schemas.openxmlformats.org/officeDocument/2006/relationships/styles" Target="styles.xml"/><Relationship Id="rId16" Type="http://schemas.openxmlformats.org/officeDocument/2006/relationships/hyperlink" Target="https://tochka-na-karte.ru/Goroda-i-Gosudarstva/1627-Yalutorovs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ater-rf.ru/%D0%92%D0%BE%D0%B4%D0%BD%D1%8B%D0%B5_%D0%BE%D0%B1%D1%8A%D0%B5%D0%BA%D1%82%D1%8B/639/%D0%A2%D0%BE%D0%B1%D0%BE%D0%BB" TargetMode="External"/><Relationship Id="rId11" Type="http://schemas.openxmlformats.org/officeDocument/2006/relationships/hyperlink" Target="https://tochka-na-karte.ru/Goroda-i-Gosudarstva/514-Tobolsk.html" TargetMode="External"/><Relationship Id="rId5" Type="http://schemas.openxmlformats.org/officeDocument/2006/relationships/hyperlink" Target="mailto:koktul_school@inbox.ru" TargetMode="External"/><Relationship Id="rId15" Type="http://schemas.openxmlformats.org/officeDocument/2006/relationships/hyperlink" Target="https://tochka-na-karte.ru/Goroda-i-Gosudarstva/238-Kurgan.html" TargetMode="External"/><Relationship Id="rId10" Type="http://schemas.openxmlformats.org/officeDocument/2006/relationships/hyperlink" Target="https://tochka-na-karte.ru/Goroda-i-Gosudarstva/8-Kazakhstan.html" TargetMode="External"/><Relationship Id="rId19" Type="http://schemas.openxmlformats.org/officeDocument/2006/relationships/hyperlink" Target="https://tochka-na-karte.ru/Goroda-i-Gosudarstva/514-Tobolsk.html" TargetMode="External"/><Relationship Id="rId4" Type="http://schemas.openxmlformats.org/officeDocument/2006/relationships/webSettings" Target="webSettings.xml"/><Relationship Id="rId9" Type="http://schemas.openxmlformats.org/officeDocument/2006/relationships/hyperlink" Target="https://tochka-na-karte.ru/Goroda-i-Gosudarstva/63-Russia.html" TargetMode="External"/><Relationship Id="rId14" Type="http://schemas.openxmlformats.org/officeDocument/2006/relationships/hyperlink" Target="https://tochka-na-karte.ru/Goroda-i-Gosudarstva/2470-Rudny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8</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Учительская</cp:lastModifiedBy>
  <cp:revision>14</cp:revision>
  <cp:lastPrinted>2021-05-26T06:12:00Z</cp:lastPrinted>
  <dcterms:created xsi:type="dcterms:W3CDTF">2021-03-29T08:50:00Z</dcterms:created>
  <dcterms:modified xsi:type="dcterms:W3CDTF">2023-03-16T09:42:00Z</dcterms:modified>
</cp:coreProperties>
</file>