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1C" w:rsidRPr="0015761C" w:rsidRDefault="0015761C" w:rsidP="0015761C">
      <w:pPr>
        <w:shd w:val="clear" w:color="auto" w:fill="FFFFFF"/>
        <w:spacing w:before="225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576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"Развитие произвольного внимания у детей старшего дошкольного возраста"</w:t>
      </w:r>
    </w:p>
    <w:p w:rsidR="0015761C" w:rsidRPr="0015761C" w:rsidRDefault="0015761C" w:rsidP="00157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1C">
        <w:rPr>
          <w:rFonts w:ascii="Times New Roman" w:eastAsia="Times New Roman" w:hAnsi="Times New Roman" w:cs="Times New Roman"/>
          <w:sz w:val="28"/>
          <w:szCs w:val="28"/>
        </w:rPr>
        <w:t>Актуальность описанного в статье исследования обусловлена необходимостью анализа и разработки практических механизмов работы с детьми старшего дошкольного возраста, направленных на развитие у них произвольного внимания.</w:t>
      </w:r>
    </w:p>
    <w:p w:rsidR="0015761C" w:rsidRPr="0015761C" w:rsidRDefault="0015761C" w:rsidP="00157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1C">
        <w:rPr>
          <w:rFonts w:ascii="Times New Roman" w:eastAsia="Times New Roman" w:hAnsi="Times New Roman" w:cs="Times New Roman"/>
          <w:sz w:val="28"/>
          <w:szCs w:val="28"/>
        </w:rPr>
        <w:t>Статья описывает особенности развития произвольного внимания детей  младшего дошкольного возраста</w:t>
      </w:r>
      <w:proofErr w:type="gramStart"/>
      <w:r w:rsidRPr="0015761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5761C">
        <w:rPr>
          <w:rFonts w:ascii="Times New Roman" w:eastAsia="Times New Roman" w:hAnsi="Times New Roman" w:cs="Times New Roman"/>
          <w:sz w:val="28"/>
          <w:szCs w:val="28"/>
        </w:rPr>
        <w:t xml:space="preserve"> анализ  диагностических методов изучения произвольного внимания у детей старшего дошкольного возраста .</w:t>
      </w:r>
    </w:p>
    <w:p w:rsidR="0015761C" w:rsidRPr="0015761C" w:rsidRDefault="0015761C" w:rsidP="00157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1C">
        <w:rPr>
          <w:rFonts w:ascii="Times New Roman" w:eastAsia="Times New Roman" w:hAnsi="Times New Roman" w:cs="Times New Roman"/>
          <w:sz w:val="28"/>
          <w:szCs w:val="28"/>
        </w:rPr>
        <w:t>В статье проанализированы результаты применения программы, направленной на развитие внимания старших дошкольников. Материалы статьи представляют подтверждение гипотезы в процессе исследования о положительной коррекции между реализацией целенаправленной игровой деятельности, управляемой взрослыми, и развитием произвольного внимания у детей старшего дошкольного возраста. Таким образом, материалы статьи имеют практическое значение для педагогов дошкольных учреждений.</w:t>
      </w:r>
    </w:p>
    <w:p w:rsidR="0015761C" w:rsidRPr="0015761C" w:rsidRDefault="0015761C" w:rsidP="0015761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5761C" w:rsidRPr="0015761C" w:rsidRDefault="0015761C" w:rsidP="001576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61C">
        <w:rPr>
          <w:rFonts w:ascii="Times New Roman" w:eastAsia="Times New Roman" w:hAnsi="Times New Roman" w:cs="Times New Roman"/>
          <w:b/>
          <w:bCs/>
          <w:sz w:val="28"/>
          <w:szCs w:val="28"/>
        </w:rPr>
        <w:t>Зарабатывать с комфортом</w:t>
      </w:r>
    </w:p>
    <w:p w:rsidR="0015761C" w:rsidRPr="0015761C" w:rsidRDefault="0015761C" w:rsidP="001576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1C">
        <w:rPr>
          <w:rFonts w:ascii="Times New Roman" w:eastAsia="Times New Roman" w:hAnsi="Times New Roman" w:cs="Times New Roman"/>
          <w:sz w:val="28"/>
          <w:szCs w:val="28"/>
        </w:rPr>
        <w:t>Общайтесь на равных и сами составляйте</w:t>
      </w:r>
      <w:r w:rsidRPr="0015761C">
        <w:rPr>
          <w:rFonts w:ascii="Times New Roman" w:eastAsia="Times New Roman" w:hAnsi="Times New Roman" w:cs="Times New Roman"/>
          <w:sz w:val="28"/>
          <w:szCs w:val="28"/>
        </w:rPr>
        <w:br/>
        <w:t>свой график — мы поймем и поддержим</w:t>
      </w:r>
    </w:p>
    <w:p w:rsidR="0015761C" w:rsidRPr="0015761C" w:rsidRDefault="0015761C" w:rsidP="001576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4" w:tgtFrame="_blank" w:history="1">
        <w:r w:rsidRPr="0015761C">
          <w:rPr>
            <w:rFonts w:ascii="Times New Roman" w:eastAsia="Times New Roman" w:hAnsi="Times New Roman" w:cs="Times New Roman"/>
            <w:sz w:val="28"/>
            <w:szCs w:val="28"/>
          </w:rPr>
          <w:t>Перейти на сайт</w:t>
        </w:r>
      </w:hyperlink>
    </w:p>
    <w:p w:rsidR="0015761C" w:rsidRPr="0015761C" w:rsidRDefault="0015761C" w:rsidP="00157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1C">
        <w:rPr>
          <w:rFonts w:ascii="Times New Roman" w:eastAsia="Times New Roman" w:hAnsi="Times New Roman" w:cs="Times New Roman"/>
          <w:sz w:val="28"/>
          <w:szCs w:val="28"/>
        </w:rPr>
        <w:t>Важно отметить и роль второй сигнальной системы в формировании произвольного внимания, так как способность усвоения речевых инструкций, следования им свидетельствует о развитии навыка целенаправленной и волевой деятельности. </w:t>
      </w:r>
    </w:p>
    <w:p w:rsidR="0015761C" w:rsidRPr="0015761C" w:rsidRDefault="0015761C" w:rsidP="00157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1C">
        <w:rPr>
          <w:rFonts w:ascii="Times New Roman" w:eastAsia="Times New Roman" w:hAnsi="Times New Roman" w:cs="Times New Roman"/>
          <w:sz w:val="28"/>
          <w:szCs w:val="28"/>
        </w:rPr>
        <w:t xml:space="preserve">Реализация этой задачи во многом отведена деятельности дошкольных образовательных учреждений. Несмотря на доказанную эффективность воспитательного воздействия в развитии механизмов внимания, анализ некоторых учёных (Г.М. </w:t>
      </w:r>
      <w:proofErr w:type="spellStart"/>
      <w:r w:rsidRPr="0015761C">
        <w:rPr>
          <w:rFonts w:ascii="Times New Roman" w:eastAsia="Times New Roman" w:hAnsi="Times New Roman" w:cs="Times New Roman"/>
          <w:sz w:val="28"/>
          <w:szCs w:val="28"/>
        </w:rPr>
        <w:t>Угарова</w:t>
      </w:r>
      <w:proofErr w:type="spellEnd"/>
      <w:r w:rsidRPr="0015761C">
        <w:rPr>
          <w:rFonts w:ascii="Times New Roman" w:eastAsia="Times New Roman" w:hAnsi="Times New Roman" w:cs="Times New Roman"/>
          <w:sz w:val="28"/>
          <w:szCs w:val="28"/>
        </w:rPr>
        <w:t>, А.М. Прихожан, Н.В. Репина и т.д.) свидетельствует о наличии существенных недостатков при сопровождении деятельности по формированию произвольного вним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 у старших дошкольников. </w:t>
      </w:r>
    </w:p>
    <w:p w:rsidR="0015761C" w:rsidRPr="0015761C" w:rsidRDefault="0015761C" w:rsidP="00157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1C">
        <w:rPr>
          <w:rFonts w:ascii="Times New Roman" w:eastAsia="Times New Roman" w:hAnsi="Times New Roman" w:cs="Times New Roman"/>
          <w:sz w:val="28"/>
          <w:szCs w:val="28"/>
        </w:rPr>
        <w:t>Эта проблема является предметом изучения многих признанных ученых на протяжении длительного времени, среди которых  </w:t>
      </w:r>
      <w:proofErr w:type="spellStart"/>
      <w:r w:rsidRPr="0015761C">
        <w:rPr>
          <w:rFonts w:ascii="Times New Roman" w:eastAsia="Times New Roman" w:hAnsi="Times New Roman" w:cs="Times New Roman"/>
          <w:sz w:val="28"/>
          <w:szCs w:val="28"/>
        </w:rPr>
        <w:t>Н.Н.Ланге</w:t>
      </w:r>
      <w:proofErr w:type="spellEnd"/>
      <w:r w:rsidRPr="0015761C">
        <w:rPr>
          <w:rFonts w:ascii="Times New Roman" w:eastAsia="Times New Roman" w:hAnsi="Times New Roman" w:cs="Times New Roman"/>
          <w:sz w:val="28"/>
          <w:szCs w:val="28"/>
        </w:rPr>
        <w:t xml:space="preserve">, Д.Н. Узнадзе,    Л.С. </w:t>
      </w:r>
      <w:proofErr w:type="spellStart"/>
      <w:r w:rsidRPr="0015761C">
        <w:rPr>
          <w:rFonts w:ascii="Times New Roman" w:eastAsia="Times New Roman" w:hAnsi="Times New Roman" w:cs="Times New Roman"/>
          <w:sz w:val="28"/>
          <w:szCs w:val="28"/>
        </w:rPr>
        <w:t>Выготский</w:t>
      </w:r>
      <w:proofErr w:type="spellEnd"/>
      <w:r w:rsidRPr="0015761C">
        <w:rPr>
          <w:rFonts w:ascii="Times New Roman" w:eastAsia="Times New Roman" w:hAnsi="Times New Roman" w:cs="Times New Roman"/>
          <w:sz w:val="28"/>
          <w:szCs w:val="28"/>
        </w:rPr>
        <w:t xml:space="preserve">, Т. </w:t>
      </w:r>
      <w:proofErr w:type="spellStart"/>
      <w:r w:rsidRPr="0015761C">
        <w:rPr>
          <w:rFonts w:ascii="Times New Roman" w:eastAsia="Times New Roman" w:hAnsi="Times New Roman" w:cs="Times New Roman"/>
          <w:sz w:val="28"/>
          <w:szCs w:val="28"/>
        </w:rPr>
        <w:t>Рибо</w:t>
      </w:r>
      <w:proofErr w:type="spellEnd"/>
      <w:r w:rsidRPr="0015761C">
        <w:rPr>
          <w:rFonts w:ascii="Times New Roman" w:eastAsia="Times New Roman" w:hAnsi="Times New Roman" w:cs="Times New Roman"/>
          <w:sz w:val="28"/>
          <w:szCs w:val="28"/>
        </w:rPr>
        <w:t>, С.Л. Рубинштейн, П.Я. 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льперин, Н.Ф. Добрынин и др. </w:t>
      </w:r>
    </w:p>
    <w:p w:rsidR="0015761C" w:rsidRPr="0015761C" w:rsidRDefault="0015761C" w:rsidP="00157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1C">
        <w:rPr>
          <w:rFonts w:ascii="Times New Roman" w:eastAsia="Times New Roman" w:hAnsi="Times New Roman" w:cs="Times New Roman"/>
          <w:sz w:val="28"/>
          <w:szCs w:val="28"/>
        </w:rPr>
        <w:t>Между тем, несмотря на обилие теоретических работ, посвящённых указанной проблематике, можно отметить недостаток исследований, направленных на разработку практической организации взаимодействия с дошкольниками по формированию их произвольного внимания. </w:t>
      </w:r>
    </w:p>
    <w:p w:rsidR="0015761C" w:rsidRPr="0015761C" w:rsidRDefault="0015761C" w:rsidP="00157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1C">
        <w:rPr>
          <w:rFonts w:ascii="Times New Roman" w:eastAsia="Times New Roman" w:hAnsi="Times New Roman" w:cs="Times New Roman"/>
          <w:sz w:val="28"/>
          <w:szCs w:val="28"/>
        </w:rPr>
        <w:t>Актуальность исследования обусловлена необходимостью анализа и разработки практических механизмов работы с детьми старшего дошкольного возраста, направленных на развитие у них произвольного внимания. </w:t>
      </w:r>
    </w:p>
    <w:p w:rsidR="0015761C" w:rsidRPr="0015761C" w:rsidRDefault="0015761C" w:rsidP="00157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1C">
        <w:rPr>
          <w:rFonts w:ascii="Times New Roman" w:eastAsia="Times New Roman" w:hAnsi="Times New Roman" w:cs="Times New Roman"/>
          <w:sz w:val="28"/>
          <w:szCs w:val="28"/>
        </w:rPr>
        <w:lastRenderedPageBreak/>
        <w:t>Проблема исследования сопряжена с обнаружением психолого-педагогических и методических условий, необходимых для эффективного развития произвольного внимания у детей старшего дошкольного возраста.  </w:t>
      </w:r>
    </w:p>
    <w:p w:rsidR="0015761C" w:rsidRPr="0015761C" w:rsidRDefault="0015761C" w:rsidP="00157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1C">
        <w:rPr>
          <w:rFonts w:ascii="Times New Roman" w:eastAsia="Times New Roman" w:hAnsi="Times New Roman" w:cs="Times New Roman"/>
          <w:sz w:val="28"/>
          <w:szCs w:val="28"/>
        </w:rPr>
        <w:t>Целью работы является исследование специфики формирования произвольного внимания у детей старшего дошкольного возраста. </w:t>
      </w:r>
    </w:p>
    <w:p w:rsidR="0015761C" w:rsidRPr="0015761C" w:rsidRDefault="0015761C" w:rsidP="00157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1C">
        <w:rPr>
          <w:rFonts w:ascii="Times New Roman" w:eastAsia="Times New Roman" w:hAnsi="Times New Roman" w:cs="Times New Roman"/>
          <w:sz w:val="28"/>
          <w:szCs w:val="28"/>
        </w:rPr>
        <w:t>Объектом исследования является произвольное внимание детей старшего дошкольного возраста.</w:t>
      </w:r>
    </w:p>
    <w:p w:rsidR="0015761C" w:rsidRPr="0015761C" w:rsidRDefault="0015761C" w:rsidP="00157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1C">
        <w:rPr>
          <w:rFonts w:ascii="Times New Roman" w:eastAsia="Times New Roman" w:hAnsi="Times New Roman" w:cs="Times New Roman"/>
          <w:sz w:val="28"/>
          <w:szCs w:val="28"/>
        </w:rPr>
        <w:t>Предмет исследования - специфика развития произвольного внимания старших дошкольников. </w:t>
      </w:r>
    </w:p>
    <w:p w:rsidR="0015761C" w:rsidRPr="0015761C" w:rsidRDefault="0015761C" w:rsidP="00157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1C">
        <w:rPr>
          <w:rFonts w:ascii="Times New Roman" w:eastAsia="Times New Roman" w:hAnsi="Times New Roman" w:cs="Times New Roman"/>
          <w:sz w:val="28"/>
          <w:szCs w:val="28"/>
        </w:rPr>
        <w:t>В процессе исследования выдвинута гипотеза о положительной коррекции между реализацией целенаправленной игровой деятельности, управляемой взрослыми, и развитием произвольного внимания у детей старшего дошкольного возраста. </w:t>
      </w:r>
    </w:p>
    <w:p w:rsidR="0015761C" w:rsidRPr="0015761C" w:rsidRDefault="0015761C" w:rsidP="00157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1C">
        <w:rPr>
          <w:rFonts w:ascii="Times New Roman" w:eastAsia="Times New Roman" w:hAnsi="Times New Roman" w:cs="Times New Roman"/>
          <w:sz w:val="28"/>
          <w:szCs w:val="28"/>
        </w:rPr>
        <w:t>Кроме того, в рамках проведённого исследования реализован эксперимент по внедрению и апробированию авторской программы развития произвольного внимания среди старших дошкольников, в ходе которого осуществлены констатирующий, формирующий и контрольный этапы. </w:t>
      </w:r>
    </w:p>
    <w:p w:rsidR="00E544A4" w:rsidRPr="0015761C" w:rsidRDefault="00E544A4">
      <w:pPr>
        <w:rPr>
          <w:rFonts w:ascii="Times New Roman" w:hAnsi="Times New Roman" w:cs="Times New Roman"/>
          <w:sz w:val="28"/>
          <w:szCs w:val="28"/>
        </w:rPr>
      </w:pPr>
    </w:p>
    <w:sectPr w:rsidR="00E544A4" w:rsidRPr="0015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61C"/>
    <w:rsid w:val="0015761C"/>
    <w:rsid w:val="00E5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7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6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5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5761C"/>
    <w:rPr>
      <w:color w:val="0000FF"/>
      <w:u w:val="single"/>
    </w:rPr>
  </w:style>
  <w:style w:type="character" w:customStyle="1" w:styleId="va21f882f">
    <w:name w:val="va21f882f"/>
    <w:basedOn w:val="a0"/>
    <w:rsid w:val="0015761C"/>
  </w:style>
  <w:style w:type="paragraph" w:styleId="a5">
    <w:name w:val="Balloon Text"/>
    <w:basedOn w:val="a"/>
    <w:link w:val="a6"/>
    <w:uiPriority w:val="99"/>
    <w:semiHidden/>
    <w:unhideWhenUsed/>
    <w:rsid w:val="0015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2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35189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51534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10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56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628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01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61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67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379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69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91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an/count/WVqejI_zOoVX2LcG0NqF09CSRYOQbKgbKga4mGHzFfSxUxRVkVE6Er-_u_M6ErnbyuSm-s1iXz8BeC7th9s2GSVHlu6dg22nvIw6Ebk_DaSM6ULlIh9CHsjYV86L9m_V5ZexyBl20hJu7M41MlmkIW5Q_6wm02skdmlGulfa0Tgxx9JpfR6bPViGfiSVlDu3LphKWyG2I8OC5ZmfaYgOmS7w9hWYPbgmd1wxt7XTUD1GG62Gy_c6oSPxOxFxmBSDu9WDtmaRk4yrCz-6hQyZL6iZImIhqGSeLACYvBRneE7A62K1u17AbIXFjBIqjBIw0lX2eSMG9jd5199754WCsYRtSBi4GnO8Rj0Af9ZkoXWJ4_RBv3O1cUpVucMB8JUPjc2-4PoBO320dW0Qm7I1af9-GhXGOwofTzFatZJtvP4ldWdyOQYK3vuH_5yAMzyBrVAr1_JusGxqmIzIgD2DCefaH7eFO0jPbjuAG6Tz7Q5QcpVJVxxiuyvB3ZtPoqrz0Vgnp_DW0zYwd0xzDwPD2cxIUusuw8EBMBZeWujUUxFp-Vdi1CGfLrxtIxOQ0yFeob7YSXxBSgLIgRGgfn_Oj5RvwQ4lGK-47M824VoM_KjoyCkUK-bT-U2ErLrTsxlmdtEN91y2i6OGBFGMDtkPxT1Z2krkFtGMF1ry20bf0G00~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2023-09-12T10:12:00Z</dcterms:created>
  <dcterms:modified xsi:type="dcterms:W3CDTF">2023-09-12T10:13:00Z</dcterms:modified>
</cp:coreProperties>
</file>