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53A44" w:rsidTr="00DE617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4" w:rsidRPr="00C17133" w:rsidRDefault="00F53A44" w:rsidP="00DE617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Разработанный нами авторский многофункциональный </w:t>
            </w:r>
            <w:proofErr w:type="spellStart"/>
            <w:r w:rsidRPr="00C17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</w:t>
            </w:r>
            <w:proofErr w:type="spellEnd"/>
            <w:r w:rsidRPr="00C17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коррекционной работе с детьми с ТНР позволяет: эффективно решать образовательные, коррекционно-развивающие, воспитательные задачи; разнообразить виды деятельности на логопедических занятиях; стимулировать работоспособность, поддерживать интерес и внимание дошкольников в течение всего занятия.</w:t>
            </w:r>
          </w:p>
          <w:p w:rsidR="00F53A44" w:rsidRPr="00C17133" w:rsidRDefault="00F53A44" w:rsidP="00DE6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7133">
              <w:rPr>
                <w:rFonts w:ascii="Times New Roman" w:hAnsi="Times New Roman" w:cs="Times New Roman"/>
                <w:sz w:val="28"/>
                <w:szCs w:val="28"/>
              </w:rPr>
              <w:t>Т.к. познавательное развитие одно из важнейших направлений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образования, данная а</w:t>
            </w:r>
            <w:r w:rsidRPr="00C17133">
              <w:rPr>
                <w:rFonts w:ascii="Times New Roman" w:hAnsi="Times New Roman" w:cs="Times New Roman"/>
                <w:sz w:val="28"/>
                <w:szCs w:val="28"/>
              </w:rPr>
              <w:t>ктивность имеет большое значения для интеллектуального развития дошкольника, для уточнения его знаний во всех областях, начиная от окружающего мира и заканчивая умение читать, считать и писать. С помощью основного вида деятельности - игры, ребенок познаёт и развивается.</w:t>
            </w:r>
          </w:p>
          <w:p w:rsidR="00F53A44" w:rsidRDefault="00F53A44" w:rsidP="00DE6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Важно, чтобы окружающий мир ребенка с ТНР был обогащен развивающей предметно-пространственной средой, направленной на его сенсомоторное развитие в соответствии с возрастом и индивидуальными особенностями.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Пособие рассчитано на дошкольников разного возраста, разработаны варианты заданий для детей коррекционной группы. Оригинальность данного пособия заключается в том, что оно является мобильным, трансформируемым и полифункциональным оборудованием.</w:t>
            </w:r>
          </w:p>
          <w:p w:rsidR="00F53A44" w:rsidRDefault="00F53A44" w:rsidP="00DE61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сборке пособие выглядит как большой квадрат, который трансформируется в отдельную грань, а также в виде паровозика. Все грани дополняют друг друга.</w:t>
            </w:r>
          </w:p>
          <w:p w:rsidR="00F53A44" w:rsidRDefault="00F53A44" w:rsidP="00DE617C">
            <w:pPr>
              <w:contextualSpacing/>
              <w:jc w:val="right"/>
            </w:pPr>
          </w:p>
        </w:tc>
      </w:tr>
      <w:tr w:rsidR="00F53A44" w:rsidTr="00DE617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4" w:rsidRDefault="00F53A44" w:rsidP="00DE6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заключается в том, что во время игры с многофункциональным пособием детям с ТНР легче усвоить новые знания, закрепить полученные, так как обучение происходит в непроизвольной для них форме, задействуются различные анализаторы (кожно-кинестетический, речевой, слуховой, зрительный), повышается уровень эмоционального фона, появляется мотивация в достижении цели, развиваются ВПФ (внимание, восприятие, воображение, память, речь, мышление)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 ребёнком окружающего мира через тактильное восприятие.</w:t>
            </w:r>
          </w:p>
          <w:p w:rsidR="00F53A44" w:rsidRDefault="00F53A44" w:rsidP="00DE617C">
            <w:pPr>
              <w:contextualSpacing/>
            </w:pPr>
          </w:p>
        </w:tc>
      </w:tr>
      <w:tr w:rsidR="00F53A44" w:rsidRPr="00994995" w:rsidTr="00DE617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Целью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развивающего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занятиях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повышает эффективность коррекционной работы с детьми ТНР.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Данное пособие, многофункциональный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предполагает решение таких задач, как: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1.дать ребенку возможность познавать мир через тактильное восприятие;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мелкую моторику и координацию движений. Ребенок учится управлять руками и направлять движения правильно, чтобы достичь цели;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3.развивать логику и понимание причинно-следственных связей;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4.развивать когнитивные функции;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5.развивать фонематический слух;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6.развивать умение дифференцировать гласные и согласные, твердые и мягкие, глухие и звонкие звуки;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7.развивать умение определять позицию звука в слове, совершенствовать слоговой анализ слов, закреплять навыки правильного звукопроизношения;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8.помогает развивать связную, грамматически правильную диалогическую и монологическую речь;</w:t>
            </w:r>
          </w:p>
          <w:p w:rsidR="00F53A44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9.способствует развитию речевого творчества;</w:t>
            </w:r>
          </w:p>
          <w:p w:rsidR="00F53A44" w:rsidRPr="00994995" w:rsidRDefault="00F53A44" w:rsidP="00DE617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10.помогает в формировании звуковой аналитико-синтетической активности как предпосылки обучения грамоте.\</w:t>
            </w:r>
          </w:p>
        </w:tc>
      </w:tr>
      <w:tr w:rsidR="00F53A44" w:rsidTr="00DE617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44" w:rsidRDefault="00F53A44" w:rsidP="00DE61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многофункциональный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бизиборд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использующиеся в коррекционной работе с детьми с ТНР, был изготовлен в соответствии с адаптированной основной образовательной программой Детского сада №402, а также методическими разработками 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3A44" w:rsidRDefault="00F53A44" w:rsidP="00DE617C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Созданная система работы реализуется при изучении различных лексических тем в течение всего учебного года, согласно комплексно-тематическому планированию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в старшей и подготовительной группах ТНР.</w:t>
            </w:r>
          </w:p>
        </w:tc>
      </w:tr>
      <w:tr w:rsidR="00F53A44" w:rsidTr="00DE617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44" w:rsidRDefault="00F53A44" w:rsidP="00DE617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Динамика показателей индивидуального речевого развития дошкольников с ТНР наглядно свидетельствует о положительном эффекте от применения логопедического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коррекционной работе с ними.</w:t>
            </w:r>
          </w:p>
          <w:p w:rsidR="00F53A44" w:rsidRDefault="00F53A44" w:rsidP="00DE617C">
            <w:pPr>
              <w:contextualSpacing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всестороннему развитию ребёнка и помогает уберечь его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на этапе освоения окружающего мира, развивает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речь, логику, укрепляет мелкую моторику, нормализует эмоции и т.д.</w:t>
            </w:r>
          </w:p>
        </w:tc>
      </w:tr>
      <w:tr w:rsidR="00F53A44" w:rsidRPr="00994995" w:rsidTr="00DE617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4" w:rsidRDefault="00F53A44" w:rsidP="00DE617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показателей речевой деятельности позволил сделать вывод о положительной динамике состояния звукопроизношения, словарного запаса, грамматики и связной речи у дошкольников с ТНР после применения в работе логопедических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53A44" w:rsidRPr="00994995" w:rsidRDefault="00F53A44" w:rsidP="00DE617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возможна на мастер-классах, собраниях, тренингах.</w:t>
            </w:r>
          </w:p>
        </w:tc>
      </w:tr>
    </w:tbl>
    <w:p w:rsidR="005B7F46" w:rsidRDefault="005B7F46">
      <w:bookmarkStart w:id="0" w:name="_GoBack"/>
      <w:bookmarkEnd w:id="0"/>
    </w:p>
    <w:sectPr w:rsidR="005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44"/>
    <w:rsid w:val="005B7F46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0129-523E-474B-8402-6F301B9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44"/>
    <w:pPr>
      <w:spacing w:after="0" w:line="240" w:lineRule="auto"/>
    </w:pPr>
  </w:style>
  <w:style w:type="table" w:styleId="a4">
    <w:name w:val="Table Grid"/>
    <w:basedOn w:val="a1"/>
    <w:uiPriority w:val="59"/>
    <w:rsid w:val="00F5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2022-11-10T20:34:00Z</dcterms:created>
  <dcterms:modified xsi:type="dcterms:W3CDTF">2022-11-10T20:34:00Z</dcterms:modified>
</cp:coreProperties>
</file>